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6ECB30" w14:textId="77777777" w:rsidR="00B5447C" w:rsidRPr="00AC37BF" w:rsidRDefault="00AD4B31" w:rsidP="00AC37BF">
      <w:pPr>
        <w:rPr>
          <w:rFonts w:asciiTheme="minorHAnsi" w:eastAsia="Cambria" w:hAnsiTheme="minorHAnsi" w:cs="Cambria"/>
          <w:b/>
          <w:sz w:val="24"/>
          <w:szCs w:val="24"/>
        </w:rPr>
      </w:pPr>
      <w:r w:rsidRPr="00AC37BF">
        <w:rPr>
          <w:rFonts w:asciiTheme="minorHAnsi" w:eastAsia="Cambria" w:hAnsiTheme="minorHAnsi" w:cs="Cambria"/>
          <w:b/>
          <w:sz w:val="24"/>
          <w:szCs w:val="24"/>
        </w:rPr>
        <w:t xml:space="preserve"> </w:t>
      </w:r>
    </w:p>
    <w:p w14:paraId="6075AC87" w14:textId="77777777" w:rsidR="00B5447C" w:rsidRPr="00AC37BF" w:rsidRDefault="00AD4B31" w:rsidP="00AC37BF">
      <w:pPr>
        <w:jc w:val="center"/>
        <w:rPr>
          <w:rFonts w:asciiTheme="minorHAnsi" w:eastAsia="Cambria" w:hAnsiTheme="minorHAnsi" w:cs="Cambria"/>
          <w:b/>
          <w:sz w:val="24"/>
          <w:szCs w:val="24"/>
        </w:rPr>
      </w:pPr>
      <w:r w:rsidRPr="00AC37BF">
        <w:rPr>
          <w:rFonts w:asciiTheme="minorHAnsi" w:eastAsia="Cambria" w:hAnsiTheme="minorHAnsi" w:cs="Cambria"/>
          <w:b/>
          <w:sz w:val="24"/>
          <w:szCs w:val="24"/>
        </w:rPr>
        <w:t>Terms of Reference</w:t>
      </w:r>
    </w:p>
    <w:p w14:paraId="1D68AACF" w14:textId="26BE0780" w:rsidR="00B5447C" w:rsidRPr="00AC37BF" w:rsidRDefault="00AD4B31" w:rsidP="00AC37BF">
      <w:pPr>
        <w:jc w:val="center"/>
        <w:rPr>
          <w:rFonts w:asciiTheme="minorHAnsi" w:eastAsia="Cambria" w:hAnsiTheme="minorHAnsi" w:cs="Cambria"/>
          <w:b/>
          <w:sz w:val="24"/>
          <w:szCs w:val="24"/>
        </w:rPr>
      </w:pPr>
      <w:r w:rsidRPr="00AC37BF">
        <w:rPr>
          <w:rFonts w:asciiTheme="minorHAnsi" w:eastAsia="Cambria" w:hAnsiTheme="minorHAnsi" w:cs="Cambria"/>
          <w:b/>
          <w:sz w:val="24"/>
          <w:szCs w:val="24"/>
        </w:rPr>
        <w:t>For Czech-</w:t>
      </w:r>
      <w:r w:rsidR="002746C6" w:rsidRPr="00AC37BF">
        <w:rPr>
          <w:rFonts w:asciiTheme="minorHAnsi" w:eastAsia="Cambria" w:hAnsiTheme="minorHAnsi" w:cs="Cambria"/>
          <w:b/>
          <w:sz w:val="24"/>
          <w:szCs w:val="24"/>
        </w:rPr>
        <w:t>Vietnam</w:t>
      </w:r>
      <w:r w:rsidRPr="00AC37BF">
        <w:rPr>
          <w:rFonts w:asciiTheme="minorHAnsi" w:eastAsia="Cambria" w:hAnsiTheme="minorHAnsi" w:cs="Cambria"/>
          <w:b/>
          <w:sz w:val="24"/>
          <w:szCs w:val="24"/>
        </w:rPr>
        <w:t xml:space="preserve"> Bilateral Co-funding R&amp;D Projects</w:t>
      </w:r>
    </w:p>
    <w:p w14:paraId="536D9307" w14:textId="77777777" w:rsidR="00B5447C" w:rsidRPr="00AC37BF" w:rsidRDefault="00AD4B31" w:rsidP="00AC37BF">
      <w:pPr>
        <w:jc w:val="center"/>
        <w:rPr>
          <w:rFonts w:asciiTheme="minorHAnsi" w:eastAsia="Cambria" w:hAnsiTheme="minorHAnsi" w:cs="Cambria"/>
          <w:b/>
          <w:sz w:val="24"/>
          <w:szCs w:val="24"/>
        </w:rPr>
      </w:pPr>
      <w:r w:rsidRPr="00AC37BF">
        <w:rPr>
          <w:rFonts w:asciiTheme="minorHAnsi" w:eastAsia="Cambria" w:hAnsiTheme="minorHAnsi" w:cs="Cambria"/>
          <w:b/>
          <w:sz w:val="24"/>
          <w:szCs w:val="24"/>
        </w:rPr>
        <w:t xml:space="preserve"> </w:t>
      </w:r>
    </w:p>
    <w:p w14:paraId="2DAE467D" w14:textId="77777777" w:rsidR="00B5447C" w:rsidRPr="00AC37BF" w:rsidRDefault="00AD4B31" w:rsidP="00AC37BF">
      <w:pPr>
        <w:pStyle w:val="Heading3"/>
        <w:keepNext w:val="0"/>
        <w:keepLines w:val="0"/>
        <w:spacing w:before="280"/>
        <w:ind w:left="1520" w:hanging="760"/>
        <w:rPr>
          <w:rFonts w:asciiTheme="minorHAnsi" w:eastAsia="Cambria" w:hAnsiTheme="minorHAnsi" w:cs="Cambria"/>
          <w:b/>
          <w:color w:val="000000"/>
          <w:sz w:val="24"/>
          <w:szCs w:val="24"/>
        </w:rPr>
      </w:pPr>
      <w:bookmarkStart w:id="0" w:name="_gjdgxs" w:colFirst="0" w:colLast="0"/>
      <w:bookmarkEnd w:id="0"/>
      <w:r w:rsidRPr="00AC37BF">
        <w:rPr>
          <w:rFonts w:asciiTheme="minorHAnsi" w:eastAsia="Cambria" w:hAnsiTheme="minorHAnsi" w:cs="Cambria"/>
          <w:b/>
          <w:color w:val="000000"/>
          <w:sz w:val="24"/>
          <w:szCs w:val="24"/>
        </w:rPr>
        <w:t>1.        Scope</w:t>
      </w:r>
    </w:p>
    <w:p w14:paraId="28663E7F" w14:textId="34B52E0B" w:rsidR="002746C6" w:rsidRPr="00AC37BF" w:rsidRDefault="00AD4B31" w:rsidP="00AC37BF">
      <w:pPr>
        <w:jc w:val="both"/>
        <w:rPr>
          <w:rFonts w:asciiTheme="minorHAnsi" w:eastAsia="Cambria" w:hAnsiTheme="minorHAnsi" w:cs="Cambria"/>
          <w:sz w:val="24"/>
          <w:szCs w:val="24"/>
        </w:rPr>
      </w:pPr>
      <w:r w:rsidRPr="00AC37BF">
        <w:rPr>
          <w:rFonts w:asciiTheme="minorHAnsi" w:eastAsia="Cambria" w:hAnsiTheme="minorHAnsi" w:cs="Cambria"/>
          <w:sz w:val="24"/>
          <w:szCs w:val="24"/>
        </w:rPr>
        <w:t xml:space="preserve">A Call for Proposals for Joint R&amp;D Projects between the Technology Agency of the Czech Republic (TA CR) and the </w:t>
      </w:r>
      <w:r w:rsidR="002746C6" w:rsidRPr="00AC37BF">
        <w:rPr>
          <w:rFonts w:asciiTheme="minorHAnsi" w:eastAsia="Cambria" w:hAnsiTheme="minorHAnsi" w:cs="Cambria"/>
          <w:sz w:val="24"/>
          <w:szCs w:val="24"/>
        </w:rPr>
        <w:t>State Agency for Te</w:t>
      </w:r>
      <w:r w:rsidR="00AC37BF">
        <w:rPr>
          <w:rFonts w:asciiTheme="minorHAnsi" w:eastAsia="Cambria" w:hAnsiTheme="minorHAnsi" w:cs="Cambria"/>
          <w:sz w:val="24"/>
          <w:szCs w:val="24"/>
        </w:rPr>
        <w:t xml:space="preserve">chnology Innovation (SATI) and </w:t>
      </w:r>
      <w:r w:rsidR="002746C6" w:rsidRPr="00AC37BF">
        <w:rPr>
          <w:rFonts w:asciiTheme="minorHAnsi" w:eastAsia="Cambria" w:hAnsiTheme="minorHAnsi" w:cs="Cambria"/>
          <w:sz w:val="24"/>
          <w:szCs w:val="24"/>
        </w:rPr>
        <w:t xml:space="preserve">is hereby announced. </w:t>
      </w:r>
      <w:r w:rsidRPr="00AC37BF">
        <w:rPr>
          <w:rFonts w:asciiTheme="minorHAnsi" w:eastAsia="Cambria" w:hAnsiTheme="minorHAnsi" w:cs="Cambria"/>
          <w:sz w:val="24"/>
          <w:szCs w:val="24"/>
        </w:rPr>
        <w:t xml:space="preserve">Joint R&amp;D projects will </w:t>
      </w:r>
      <w:r w:rsidR="002746C6" w:rsidRPr="00AC37BF">
        <w:rPr>
          <w:rFonts w:asciiTheme="minorHAnsi" w:eastAsia="Cambria" w:hAnsiTheme="minorHAnsi" w:cs="Cambria"/>
          <w:sz w:val="24"/>
          <w:szCs w:val="24"/>
        </w:rPr>
        <w:t xml:space="preserve">be focused </w:t>
      </w:r>
      <w:r w:rsidRPr="00AC37BF">
        <w:rPr>
          <w:rFonts w:asciiTheme="minorHAnsi" w:eastAsia="Cambria" w:hAnsiTheme="minorHAnsi" w:cs="Cambria"/>
          <w:sz w:val="24"/>
          <w:szCs w:val="24"/>
        </w:rPr>
        <w:t xml:space="preserve">on specific outcomes in the field </w:t>
      </w:r>
      <w:r w:rsidR="00FE1436">
        <w:rPr>
          <w:rFonts w:asciiTheme="minorHAnsi" w:eastAsia="Cambria" w:hAnsiTheme="minorHAnsi" w:cs="Cambria"/>
          <w:sz w:val="24"/>
          <w:szCs w:val="24"/>
        </w:rPr>
        <w:br/>
      </w:r>
      <w:r w:rsidRPr="00AC37BF">
        <w:rPr>
          <w:rFonts w:asciiTheme="minorHAnsi" w:eastAsia="Cambria" w:hAnsiTheme="minorHAnsi" w:cs="Cambria"/>
          <w:sz w:val="24"/>
          <w:szCs w:val="24"/>
        </w:rPr>
        <w:t>of applied research, i.e. they will lead to attaining new findings and s</w:t>
      </w:r>
      <w:r w:rsidR="002746C6" w:rsidRPr="00AC37BF">
        <w:rPr>
          <w:rFonts w:asciiTheme="minorHAnsi" w:eastAsia="Cambria" w:hAnsiTheme="minorHAnsi" w:cs="Cambria"/>
          <w:sz w:val="24"/>
          <w:szCs w:val="24"/>
        </w:rPr>
        <w:t xml:space="preserve">kills </w:t>
      </w:r>
      <w:r w:rsidR="00FE1436">
        <w:rPr>
          <w:rFonts w:asciiTheme="minorHAnsi" w:eastAsia="Cambria" w:hAnsiTheme="minorHAnsi" w:cs="Cambria"/>
          <w:sz w:val="24"/>
          <w:szCs w:val="24"/>
        </w:rPr>
        <w:br/>
      </w:r>
      <w:r w:rsidR="002746C6" w:rsidRPr="00AC37BF">
        <w:rPr>
          <w:rFonts w:asciiTheme="minorHAnsi" w:eastAsia="Cambria" w:hAnsiTheme="minorHAnsi" w:cs="Cambria"/>
          <w:sz w:val="24"/>
          <w:szCs w:val="24"/>
        </w:rPr>
        <w:t xml:space="preserve">for development of new or </w:t>
      </w:r>
      <w:r w:rsidRPr="00AC37BF">
        <w:rPr>
          <w:rFonts w:asciiTheme="minorHAnsi" w:eastAsia="Cambria" w:hAnsiTheme="minorHAnsi" w:cs="Cambria"/>
          <w:sz w:val="24"/>
          <w:szCs w:val="24"/>
        </w:rPr>
        <w:t>significantly improved pr</w:t>
      </w:r>
      <w:r w:rsidR="002746C6" w:rsidRPr="00AC37BF">
        <w:rPr>
          <w:rFonts w:asciiTheme="minorHAnsi" w:eastAsia="Cambria" w:hAnsiTheme="minorHAnsi" w:cs="Cambria"/>
          <w:sz w:val="24"/>
          <w:szCs w:val="24"/>
        </w:rPr>
        <w:t xml:space="preserve">oducts, processes or services, </w:t>
      </w:r>
      <w:r w:rsidRPr="00AC37BF">
        <w:rPr>
          <w:rFonts w:asciiTheme="minorHAnsi" w:eastAsia="Cambria" w:hAnsiTheme="minorHAnsi" w:cs="Cambria"/>
          <w:sz w:val="24"/>
          <w:szCs w:val="24"/>
        </w:rPr>
        <w:t>and new product, process or service.</w:t>
      </w:r>
    </w:p>
    <w:p w14:paraId="67A09AE0" w14:textId="75785817" w:rsidR="00B5447C" w:rsidRPr="00AC37BF" w:rsidRDefault="00AD4B31" w:rsidP="00AC37BF">
      <w:pPr>
        <w:jc w:val="both"/>
        <w:rPr>
          <w:rFonts w:asciiTheme="minorHAnsi" w:eastAsia="Cambria" w:hAnsiTheme="minorHAnsi" w:cs="Cambria"/>
          <w:sz w:val="24"/>
          <w:szCs w:val="24"/>
        </w:rPr>
      </w:pPr>
      <w:r w:rsidRPr="00AC37BF">
        <w:rPr>
          <w:rFonts w:asciiTheme="minorHAnsi" w:eastAsia="Cambria" w:hAnsiTheme="minorHAnsi" w:cs="Cambria"/>
          <w:sz w:val="24"/>
          <w:szCs w:val="24"/>
        </w:rPr>
        <w:t xml:space="preserve">Beneficiaries are expected to develop applied results.  </w:t>
      </w:r>
    </w:p>
    <w:p w14:paraId="17627BDD" w14:textId="7EDB6EA8" w:rsidR="00B5447C" w:rsidRPr="00AC37BF" w:rsidRDefault="00AD4B31" w:rsidP="00AC37BF">
      <w:pPr>
        <w:ind w:left="2000" w:hanging="1000"/>
        <w:rPr>
          <w:rFonts w:asciiTheme="minorHAnsi" w:eastAsia="Cambria" w:hAnsiTheme="minorHAnsi" w:cs="Cambria"/>
          <w:i/>
          <w:sz w:val="24"/>
          <w:szCs w:val="24"/>
        </w:rPr>
      </w:pPr>
      <w:r w:rsidRPr="00AC37BF">
        <w:rPr>
          <w:rFonts w:asciiTheme="minorHAnsi" w:eastAsia="Cambria" w:hAnsiTheme="minorHAnsi" w:cs="Cambria"/>
          <w:i/>
          <w:sz w:val="24"/>
          <w:szCs w:val="24"/>
        </w:rPr>
        <w:t>NOTE:  This Joint Call for Proposals, written in the English language, serves to provide the common understanding of the program structure and to brief</w:t>
      </w:r>
      <w:r w:rsidR="007847CE">
        <w:rPr>
          <w:rFonts w:asciiTheme="minorHAnsi" w:eastAsia="Cambria" w:hAnsiTheme="minorHAnsi" w:cs="Cambria"/>
          <w:i/>
          <w:sz w:val="24"/>
          <w:szCs w:val="24"/>
        </w:rPr>
        <w:t xml:space="preserve"> </w:t>
      </w:r>
      <w:r w:rsidRPr="00AC37BF">
        <w:rPr>
          <w:rFonts w:asciiTheme="minorHAnsi" w:eastAsia="Cambria" w:hAnsiTheme="minorHAnsi" w:cs="Cambria"/>
          <w:i/>
          <w:sz w:val="24"/>
          <w:szCs w:val="24"/>
        </w:rPr>
        <w:t>the requirements in general terms. Participants are subject to additional rules and regulations.</w:t>
      </w:r>
    </w:p>
    <w:p w14:paraId="383683C2" w14:textId="43312FF9" w:rsidR="00B5447C" w:rsidRPr="00AC37BF" w:rsidRDefault="00AD4B31" w:rsidP="00AC37BF">
      <w:pPr>
        <w:ind w:left="1000"/>
        <w:rPr>
          <w:rFonts w:asciiTheme="minorHAnsi" w:eastAsia="Cambria" w:hAnsiTheme="minorHAnsi" w:cs="Cambria"/>
          <w:i/>
          <w:sz w:val="24"/>
          <w:szCs w:val="24"/>
        </w:rPr>
      </w:pPr>
      <w:r w:rsidRPr="00AC37BF">
        <w:rPr>
          <w:rFonts w:asciiTheme="minorHAnsi" w:eastAsia="Cambria" w:hAnsiTheme="minorHAnsi" w:cs="Cambria"/>
          <w:i/>
          <w:sz w:val="24"/>
          <w:szCs w:val="24"/>
        </w:rPr>
        <w:t xml:space="preserve">Lead Organizations (Principal Applicants) on both sides, Czech and </w:t>
      </w:r>
      <w:r w:rsidR="002746C6" w:rsidRPr="00AC37BF">
        <w:rPr>
          <w:rFonts w:asciiTheme="minorHAnsi" w:eastAsia="Cambria" w:hAnsiTheme="minorHAnsi" w:cs="Cambria"/>
          <w:i/>
          <w:sz w:val="24"/>
          <w:szCs w:val="24"/>
        </w:rPr>
        <w:t xml:space="preserve">Vietnam, </w:t>
      </w:r>
      <w:r w:rsidRPr="00AC37BF">
        <w:rPr>
          <w:rFonts w:asciiTheme="minorHAnsi" w:eastAsia="Cambria" w:hAnsiTheme="minorHAnsi" w:cs="Cambria"/>
          <w:i/>
          <w:sz w:val="24"/>
          <w:szCs w:val="24"/>
        </w:rPr>
        <w:t xml:space="preserve"> have the responsibility to understand the respective national laws, rules and regulations, and abide accordingly.</w:t>
      </w:r>
    </w:p>
    <w:p w14:paraId="1E698557" w14:textId="77777777" w:rsidR="00B5447C" w:rsidRPr="00AC37BF" w:rsidRDefault="00AD4B31" w:rsidP="00AC37BF">
      <w:pPr>
        <w:pStyle w:val="Heading3"/>
        <w:keepNext w:val="0"/>
        <w:keepLines w:val="0"/>
        <w:spacing w:before="280"/>
        <w:ind w:left="1520" w:hanging="760"/>
        <w:rPr>
          <w:rFonts w:asciiTheme="minorHAnsi" w:eastAsia="Cambria" w:hAnsiTheme="minorHAnsi" w:cs="Cambria"/>
          <w:b/>
          <w:color w:val="000000"/>
          <w:sz w:val="24"/>
          <w:szCs w:val="24"/>
        </w:rPr>
      </w:pPr>
      <w:bookmarkStart w:id="1" w:name="_30j0zll" w:colFirst="0" w:colLast="0"/>
      <w:bookmarkEnd w:id="1"/>
      <w:r w:rsidRPr="00AC37BF">
        <w:rPr>
          <w:rFonts w:asciiTheme="minorHAnsi" w:eastAsia="Cambria" w:hAnsiTheme="minorHAnsi" w:cs="Cambria"/>
          <w:b/>
          <w:color w:val="000000"/>
          <w:sz w:val="24"/>
          <w:szCs w:val="24"/>
        </w:rPr>
        <w:t>2.        Programme Structure</w:t>
      </w:r>
    </w:p>
    <w:p w14:paraId="512D289B" w14:textId="77777777" w:rsidR="00B5447C" w:rsidRPr="00AC37BF" w:rsidRDefault="00B5447C" w:rsidP="00AC37BF">
      <w:pPr>
        <w:rPr>
          <w:rFonts w:asciiTheme="minorHAnsi" w:eastAsia="Cambria" w:hAnsiTheme="minorHAnsi" w:cs="Cambria"/>
          <w:sz w:val="24"/>
          <w:szCs w:val="24"/>
        </w:rPr>
      </w:pPr>
    </w:p>
    <w:p w14:paraId="4C7B9F85" w14:textId="77777777" w:rsidR="00B5447C" w:rsidRPr="00AC37BF" w:rsidRDefault="00AD4B31" w:rsidP="00AC37BF">
      <w:pPr>
        <w:rPr>
          <w:rFonts w:asciiTheme="minorHAnsi" w:eastAsia="Cambria" w:hAnsiTheme="minorHAnsi" w:cs="Cambria"/>
          <w:sz w:val="24"/>
          <w:szCs w:val="24"/>
        </w:rPr>
      </w:pPr>
      <w:r w:rsidRPr="00AC37BF">
        <w:rPr>
          <w:rFonts w:asciiTheme="minorHAnsi" w:eastAsia="Cambria" w:hAnsiTheme="minorHAnsi" w:cs="Cambria"/>
          <w:sz w:val="24"/>
          <w:szCs w:val="24"/>
        </w:rPr>
        <w:t>The TA CR follows the following conceptions of applied research and experimental development</w:t>
      </w:r>
      <w:r w:rsidRPr="00AC37BF">
        <w:rPr>
          <w:rFonts w:asciiTheme="minorHAnsi" w:eastAsia="Cambria" w:hAnsiTheme="minorHAnsi" w:cs="Cambria"/>
          <w:sz w:val="24"/>
          <w:szCs w:val="24"/>
          <w:vertAlign w:val="superscript"/>
        </w:rPr>
        <w:footnoteReference w:id="1"/>
      </w:r>
      <w:r w:rsidRPr="00AC37BF">
        <w:rPr>
          <w:rFonts w:asciiTheme="minorHAnsi" w:eastAsia="Cambria" w:hAnsiTheme="minorHAnsi" w:cs="Cambria"/>
          <w:sz w:val="24"/>
          <w:szCs w:val="24"/>
        </w:rPr>
        <w:t>. The Research and Development activity must contain the following features:</w:t>
      </w:r>
    </w:p>
    <w:p w14:paraId="3DA389A8" w14:textId="77777777" w:rsidR="00B5447C" w:rsidRPr="00AC37BF" w:rsidRDefault="00AD4B31" w:rsidP="00AC37BF">
      <w:pPr>
        <w:numPr>
          <w:ilvl w:val="0"/>
          <w:numId w:val="1"/>
        </w:numPr>
        <w:rPr>
          <w:rFonts w:asciiTheme="minorHAnsi" w:eastAsia="Cambria" w:hAnsiTheme="minorHAnsi" w:cs="Cambria"/>
          <w:sz w:val="24"/>
          <w:szCs w:val="24"/>
        </w:rPr>
      </w:pPr>
      <w:r w:rsidRPr="00AC37BF">
        <w:rPr>
          <w:rFonts w:asciiTheme="minorHAnsi" w:eastAsia="Cambria" w:hAnsiTheme="minorHAnsi" w:cs="Cambria"/>
          <w:sz w:val="24"/>
          <w:szCs w:val="24"/>
        </w:rPr>
        <w:t>novelty</w:t>
      </w:r>
    </w:p>
    <w:p w14:paraId="45E4D1CA" w14:textId="77777777" w:rsidR="00B5447C" w:rsidRPr="00AC37BF" w:rsidRDefault="00AD4B31" w:rsidP="00AC37BF">
      <w:pPr>
        <w:numPr>
          <w:ilvl w:val="0"/>
          <w:numId w:val="1"/>
        </w:numPr>
        <w:rPr>
          <w:rFonts w:asciiTheme="minorHAnsi" w:eastAsia="Cambria" w:hAnsiTheme="minorHAnsi" w:cs="Cambria"/>
          <w:sz w:val="24"/>
          <w:szCs w:val="24"/>
        </w:rPr>
      </w:pPr>
      <w:r w:rsidRPr="00AC37BF">
        <w:rPr>
          <w:rFonts w:asciiTheme="minorHAnsi" w:eastAsia="Cambria" w:hAnsiTheme="minorHAnsi" w:cs="Cambria"/>
          <w:sz w:val="24"/>
          <w:szCs w:val="24"/>
        </w:rPr>
        <w:t>creativity</w:t>
      </w:r>
    </w:p>
    <w:p w14:paraId="76511177" w14:textId="77777777" w:rsidR="00B5447C" w:rsidRPr="00AC37BF" w:rsidRDefault="00AD4B31" w:rsidP="00AC37BF">
      <w:pPr>
        <w:numPr>
          <w:ilvl w:val="0"/>
          <w:numId w:val="1"/>
        </w:numPr>
        <w:rPr>
          <w:rFonts w:asciiTheme="minorHAnsi" w:eastAsia="Cambria" w:hAnsiTheme="minorHAnsi" w:cs="Cambria"/>
          <w:sz w:val="24"/>
          <w:szCs w:val="24"/>
        </w:rPr>
      </w:pPr>
      <w:r w:rsidRPr="00AC37BF">
        <w:rPr>
          <w:rFonts w:asciiTheme="minorHAnsi" w:eastAsia="Cambria" w:hAnsiTheme="minorHAnsi" w:cs="Cambria"/>
          <w:sz w:val="24"/>
          <w:szCs w:val="24"/>
        </w:rPr>
        <w:t>uncertainty</w:t>
      </w:r>
    </w:p>
    <w:p w14:paraId="1F17EF54" w14:textId="77777777" w:rsidR="00B5447C" w:rsidRPr="00AC37BF" w:rsidRDefault="00AD4B31" w:rsidP="00AC37BF">
      <w:pPr>
        <w:numPr>
          <w:ilvl w:val="0"/>
          <w:numId w:val="1"/>
        </w:numPr>
        <w:rPr>
          <w:rFonts w:asciiTheme="minorHAnsi" w:eastAsia="Cambria" w:hAnsiTheme="minorHAnsi" w:cs="Cambria"/>
          <w:sz w:val="24"/>
          <w:szCs w:val="24"/>
        </w:rPr>
      </w:pPr>
      <w:r w:rsidRPr="00AC37BF">
        <w:rPr>
          <w:rFonts w:asciiTheme="minorHAnsi" w:eastAsia="Cambria" w:hAnsiTheme="minorHAnsi" w:cs="Cambria"/>
          <w:sz w:val="24"/>
          <w:szCs w:val="24"/>
        </w:rPr>
        <w:t>systematic nature</w:t>
      </w:r>
    </w:p>
    <w:p w14:paraId="74452EF9" w14:textId="77777777" w:rsidR="00B5447C" w:rsidRPr="00AC37BF" w:rsidRDefault="00AD4B31" w:rsidP="00AC37BF">
      <w:pPr>
        <w:numPr>
          <w:ilvl w:val="0"/>
          <w:numId w:val="1"/>
        </w:numPr>
        <w:rPr>
          <w:rFonts w:asciiTheme="minorHAnsi" w:eastAsia="Cambria" w:hAnsiTheme="minorHAnsi" w:cs="Cambria"/>
          <w:sz w:val="24"/>
          <w:szCs w:val="24"/>
        </w:rPr>
      </w:pPr>
      <w:r w:rsidRPr="00AC37BF">
        <w:rPr>
          <w:rFonts w:asciiTheme="minorHAnsi" w:eastAsia="Cambria" w:hAnsiTheme="minorHAnsi" w:cs="Cambria"/>
          <w:sz w:val="24"/>
          <w:szCs w:val="24"/>
        </w:rPr>
        <w:t>transferability and/or reproducibility</w:t>
      </w:r>
    </w:p>
    <w:p w14:paraId="1D27EEE9" w14:textId="77777777" w:rsidR="00B5447C" w:rsidRPr="00AC37BF" w:rsidRDefault="00B5447C" w:rsidP="00AC37BF">
      <w:pPr>
        <w:rPr>
          <w:rFonts w:asciiTheme="minorHAnsi" w:eastAsia="Cambria" w:hAnsiTheme="minorHAnsi" w:cs="Cambria"/>
          <w:sz w:val="24"/>
          <w:szCs w:val="24"/>
        </w:rPr>
      </w:pPr>
    </w:p>
    <w:p w14:paraId="20051C37" w14:textId="25B426ED" w:rsidR="00B5447C" w:rsidRPr="00AC37BF" w:rsidRDefault="00AD4B31" w:rsidP="00AC37BF">
      <w:pPr>
        <w:rPr>
          <w:rFonts w:asciiTheme="minorHAnsi" w:eastAsia="Cambria" w:hAnsiTheme="minorHAnsi" w:cs="Cambria"/>
          <w:sz w:val="24"/>
          <w:szCs w:val="24"/>
        </w:rPr>
      </w:pPr>
      <w:r w:rsidRPr="00AC37BF">
        <w:rPr>
          <w:rFonts w:asciiTheme="minorHAnsi" w:eastAsia="Cambria" w:hAnsiTheme="minorHAnsi" w:cs="Cambria"/>
          <w:sz w:val="24"/>
          <w:szCs w:val="24"/>
        </w:rPr>
        <w:t xml:space="preserve">The project should have an obvious advantage and added value resulting from the cooperation between the participants from the respective countries (e.g. increased </w:t>
      </w:r>
      <w:r w:rsidRPr="00AC37BF">
        <w:rPr>
          <w:rFonts w:asciiTheme="minorHAnsi" w:eastAsia="Cambria" w:hAnsiTheme="minorHAnsi" w:cs="Cambria"/>
          <w:sz w:val="24"/>
          <w:szCs w:val="24"/>
        </w:rPr>
        <w:lastRenderedPageBreak/>
        <w:t xml:space="preserve">knowledge base, commercial needs, access to R&amp;D infrastructure, new fields </w:t>
      </w:r>
      <w:r w:rsidR="00FE1436">
        <w:rPr>
          <w:rFonts w:asciiTheme="minorHAnsi" w:eastAsia="Cambria" w:hAnsiTheme="minorHAnsi" w:cs="Cambria"/>
          <w:sz w:val="24"/>
          <w:szCs w:val="24"/>
        </w:rPr>
        <w:br/>
      </w:r>
      <w:r w:rsidRPr="00AC37BF">
        <w:rPr>
          <w:rFonts w:asciiTheme="minorHAnsi" w:eastAsia="Cambria" w:hAnsiTheme="minorHAnsi" w:cs="Cambria"/>
          <w:sz w:val="24"/>
          <w:szCs w:val="24"/>
        </w:rPr>
        <w:t>of application, etc.).</w:t>
      </w:r>
    </w:p>
    <w:p w14:paraId="7F182CF6" w14:textId="77777777" w:rsidR="00B5447C" w:rsidRPr="00AC37BF" w:rsidRDefault="00AD4B31" w:rsidP="00AC37BF">
      <w:pPr>
        <w:rPr>
          <w:rFonts w:asciiTheme="minorHAnsi" w:eastAsia="Cambria" w:hAnsiTheme="minorHAnsi" w:cs="Cambria"/>
          <w:sz w:val="24"/>
          <w:szCs w:val="24"/>
        </w:rPr>
      </w:pPr>
      <w:r w:rsidRPr="00AC37BF">
        <w:rPr>
          <w:rFonts w:asciiTheme="minorHAnsi" w:eastAsia="Cambria" w:hAnsiTheme="minorHAnsi" w:cs="Cambria"/>
          <w:sz w:val="24"/>
          <w:szCs w:val="24"/>
        </w:rPr>
        <w:t>Any partner whose cooperative R&amp;D project is compliant with the aforesaid criteria may apply to the present open call announcement in accordance with the national laws, rules, regulations and procedures in effect.</w:t>
      </w:r>
    </w:p>
    <w:p w14:paraId="5D81E867" w14:textId="1BFF7FA8" w:rsidR="00B5447C" w:rsidRPr="00AC37BF" w:rsidRDefault="00AD4B31" w:rsidP="00AC37BF">
      <w:pPr>
        <w:rPr>
          <w:rFonts w:asciiTheme="minorHAnsi" w:eastAsia="Cambria" w:hAnsiTheme="minorHAnsi" w:cs="Cambria"/>
          <w:sz w:val="24"/>
          <w:szCs w:val="24"/>
        </w:rPr>
      </w:pPr>
      <w:r w:rsidRPr="00AC37BF">
        <w:rPr>
          <w:rFonts w:asciiTheme="minorHAnsi" w:eastAsia="Cambria" w:hAnsiTheme="minorHAnsi" w:cs="Cambria"/>
          <w:sz w:val="24"/>
          <w:szCs w:val="24"/>
        </w:rPr>
        <w:t xml:space="preserve">The program invites technology related organizations from both countries to participate in joint R&amp;D projects. Please refer to Section 2.2 Applicant Eligibility </w:t>
      </w:r>
      <w:r w:rsidR="00FE1436">
        <w:rPr>
          <w:rFonts w:asciiTheme="minorHAnsi" w:eastAsia="Cambria" w:hAnsiTheme="minorHAnsi" w:cs="Cambria"/>
          <w:sz w:val="24"/>
          <w:szCs w:val="24"/>
        </w:rPr>
        <w:br/>
      </w:r>
      <w:r w:rsidRPr="00AC37BF">
        <w:rPr>
          <w:rFonts w:asciiTheme="minorHAnsi" w:eastAsia="Cambria" w:hAnsiTheme="minorHAnsi" w:cs="Cambria"/>
          <w:sz w:val="24"/>
          <w:szCs w:val="24"/>
        </w:rPr>
        <w:t xml:space="preserve">for more information. Joint R&amp;D Project Proposals shall be submitted according </w:t>
      </w:r>
      <w:r w:rsidR="00FE1436">
        <w:rPr>
          <w:rFonts w:asciiTheme="minorHAnsi" w:eastAsia="Cambria" w:hAnsiTheme="minorHAnsi" w:cs="Cambria"/>
          <w:sz w:val="24"/>
          <w:szCs w:val="24"/>
        </w:rPr>
        <w:br/>
      </w:r>
      <w:r w:rsidRPr="00AC37BF">
        <w:rPr>
          <w:rFonts w:asciiTheme="minorHAnsi" w:eastAsia="Cambria" w:hAnsiTheme="minorHAnsi" w:cs="Cambria"/>
          <w:sz w:val="24"/>
          <w:szCs w:val="24"/>
        </w:rPr>
        <w:t>to the following procedures.</w:t>
      </w:r>
    </w:p>
    <w:p w14:paraId="5BBDAE2E" w14:textId="77777777" w:rsidR="00B5447C" w:rsidRPr="00AC37BF" w:rsidRDefault="00AD4B31" w:rsidP="00AC37BF">
      <w:pPr>
        <w:rPr>
          <w:rFonts w:asciiTheme="minorHAnsi" w:eastAsia="Cambria" w:hAnsiTheme="minorHAnsi" w:cs="Cambria"/>
          <w:sz w:val="24"/>
          <w:szCs w:val="24"/>
        </w:rPr>
      </w:pPr>
      <w:r w:rsidRPr="00AC37BF">
        <w:rPr>
          <w:rFonts w:asciiTheme="minorHAnsi" w:eastAsia="Cambria" w:hAnsiTheme="minorHAnsi" w:cs="Cambria"/>
          <w:sz w:val="24"/>
          <w:szCs w:val="24"/>
        </w:rPr>
        <w:t xml:space="preserve"> </w:t>
      </w:r>
    </w:p>
    <w:p w14:paraId="16CFF0BB" w14:textId="77777777" w:rsidR="00B5447C" w:rsidRPr="00AC37BF" w:rsidRDefault="00AD4B31" w:rsidP="00AC37BF">
      <w:pPr>
        <w:ind w:left="720" w:hanging="360"/>
        <w:rPr>
          <w:rFonts w:asciiTheme="minorHAnsi" w:eastAsia="Cambria" w:hAnsiTheme="minorHAnsi" w:cs="Cambria"/>
          <w:b/>
          <w:sz w:val="24"/>
          <w:szCs w:val="24"/>
        </w:rPr>
      </w:pPr>
      <w:r w:rsidRPr="00AC37BF">
        <w:rPr>
          <w:rFonts w:asciiTheme="minorHAnsi" w:eastAsia="Cambria" w:hAnsiTheme="minorHAnsi" w:cs="Cambria"/>
          <w:b/>
          <w:sz w:val="24"/>
          <w:szCs w:val="24"/>
        </w:rPr>
        <w:t>2.1 Areas of R&amp;D Projects</w:t>
      </w:r>
    </w:p>
    <w:p w14:paraId="3BF0A7F9" w14:textId="77777777" w:rsidR="002746C6" w:rsidRPr="00AC37BF" w:rsidRDefault="002746C6" w:rsidP="00AC37BF">
      <w:pPr>
        <w:pStyle w:val="Default"/>
        <w:numPr>
          <w:ilvl w:val="0"/>
          <w:numId w:val="2"/>
        </w:numPr>
        <w:spacing w:before="120" w:after="120" w:line="276" w:lineRule="auto"/>
        <w:ind w:left="851" w:hanging="491"/>
        <w:contextualSpacing/>
        <w:jc w:val="both"/>
        <w:rPr>
          <w:rStyle w:val="shorttext"/>
          <w:rFonts w:asciiTheme="minorHAnsi" w:hAnsiTheme="minorHAnsi"/>
        </w:rPr>
      </w:pPr>
      <w:r w:rsidRPr="00AC37BF">
        <w:rPr>
          <w:rFonts w:asciiTheme="minorHAnsi" w:hAnsiTheme="minorHAnsi"/>
          <w:bCs/>
          <w:lang w:val="en-US"/>
        </w:rPr>
        <w:t>Nanotechnology and advanced materials</w:t>
      </w:r>
      <w:r w:rsidRPr="00AC37BF">
        <w:rPr>
          <w:rStyle w:val="shorttext"/>
          <w:rFonts w:asciiTheme="minorHAnsi" w:hAnsiTheme="minorHAnsi"/>
        </w:rPr>
        <w:t xml:space="preserve">; </w:t>
      </w:r>
    </w:p>
    <w:p w14:paraId="1A68D9F2" w14:textId="77777777" w:rsidR="002746C6" w:rsidRPr="00AC37BF" w:rsidRDefault="002746C6" w:rsidP="00AC37BF">
      <w:pPr>
        <w:pStyle w:val="Default"/>
        <w:numPr>
          <w:ilvl w:val="0"/>
          <w:numId w:val="2"/>
        </w:numPr>
        <w:spacing w:before="120" w:after="120" w:line="276" w:lineRule="auto"/>
        <w:ind w:left="851" w:hanging="491"/>
        <w:contextualSpacing/>
        <w:jc w:val="both"/>
        <w:rPr>
          <w:rStyle w:val="shorttext"/>
          <w:rFonts w:asciiTheme="minorHAnsi" w:hAnsiTheme="minorHAnsi"/>
          <w:color w:val="auto"/>
          <w:lang w:val="en-GB" w:eastAsia="ko-KR"/>
        </w:rPr>
      </w:pPr>
      <w:r w:rsidRPr="00AC37BF">
        <w:rPr>
          <w:rStyle w:val="shorttext"/>
          <w:rFonts w:asciiTheme="minorHAnsi" w:hAnsiTheme="minorHAnsi"/>
        </w:rPr>
        <w:t xml:space="preserve">Biotechnology and pharmaceuticals; </w:t>
      </w:r>
    </w:p>
    <w:p w14:paraId="437DCE43" w14:textId="77777777" w:rsidR="002746C6" w:rsidRPr="00AC37BF" w:rsidRDefault="002746C6" w:rsidP="00AC37BF">
      <w:pPr>
        <w:pStyle w:val="Default"/>
        <w:numPr>
          <w:ilvl w:val="0"/>
          <w:numId w:val="2"/>
        </w:numPr>
        <w:spacing w:before="120" w:after="120" w:line="276" w:lineRule="auto"/>
        <w:ind w:left="851" w:hanging="491"/>
        <w:contextualSpacing/>
        <w:jc w:val="both"/>
        <w:rPr>
          <w:rStyle w:val="shorttext"/>
          <w:rFonts w:asciiTheme="minorHAnsi" w:hAnsiTheme="minorHAnsi"/>
          <w:color w:val="auto"/>
          <w:lang w:val="en-GB" w:eastAsia="ko-KR"/>
        </w:rPr>
      </w:pPr>
      <w:r w:rsidRPr="00AC37BF">
        <w:rPr>
          <w:rFonts w:asciiTheme="minorHAnsi" w:hAnsiTheme="minorHAnsi"/>
          <w:bCs/>
          <w:lang w:val="en-US"/>
        </w:rPr>
        <w:t>Agriculture and fisheries technology</w:t>
      </w:r>
      <w:r w:rsidRPr="00AC37BF">
        <w:rPr>
          <w:rStyle w:val="shorttext"/>
          <w:rFonts w:asciiTheme="minorHAnsi" w:hAnsiTheme="minorHAnsi"/>
        </w:rPr>
        <w:t>;</w:t>
      </w:r>
    </w:p>
    <w:p w14:paraId="4C5EC6C4" w14:textId="77777777" w:rsidR="002746C6" w:rsidRPr="00AC37BF" w:rsidRDefault="002746C6" w:rsidP="00AC37BF">
      <w:pPr>
        <w:pStyle w:val="Default"/>
        <w:numPr>
          <w:ilvl w:val="0"/>
          <w:numId w:val="2"/>
        </w:numPr>
        <w:spacing w:before="120" w:after="120" w:line="276" w:lineRule="auto"/>
        <w:ind w:left="851" w:hanging="491"/>
        <w:contextualSpacing/>
        <w:jc w:val="both"/>
        <w:rPr>
          <w:rStyle w:val="shorttext"/>
          <w:rFonts w:asciiTheme="minorHAnsi" w:hAnsiTheme="minorHAnsi"/>
          <w:color w:val="auto"/>
          <w:lang w:val="en-GB" w:eastAsia="ko-KR"/>
        </w:rPr>
      </w:pPr>
      <w:r w:rsidRPr="00AC37BF">
        <w:rPr>
          <w:rFonts w:asciiTheme="minorHAnsi" w:hAnsiTheme="minorHAnsi"/>
          <w:lang w:val="en-US"/>
        </w:rPr>
        <w:t>Information and communication technologies</w:t>
      </w:r>
      <w:r w:rsidRPr="00AC37BF">
        <w:rPr>
          <w:rStyle w:val="shorttext"/>
          <w:rFonts w:asciiTheme="minorHAnsi" w:hAnsiTheme="minorHAnsi"/>
        </w:rPr>
        <w:t>;</w:t>
      </w:r>
    </w:p>
    <w:p w14:paraId="6AFC32A7" w14:textId="0FFEB34E" w:rsidR="002746C6" w:rsidRPr="00AC37BF" w:rsidRDefault="002746C6" w:rsidP="00AC37BF">
      <w:pPr>
        <w:pStyle w:val="Default"/>
        <w:numPr>
          <w:ilvl w:val="0"/>
          <w:numId w:val="2"/>
        </w:numPr>
        <w:spacing w:before="120" w:after="120" w:line="276" w:lineRule="auto"/>
        <w:ind w:left="851" w:hanging="491"/>
        <w:contextualSpacing/>
        <w:jc w:val="both"/>
        <w:rPr>
          <w:rStyle w:val="shorttext"/>
          <w:rFonts w:asciiTheme="minorHAnsi" w:hAnsiTheme="minorHAnsi"/>
          <w:color w:val="auto"/>
          <w:lang w:val="en-GB" w:eastAsia="ko-KR"/>
        </w:rPr>
      </w:pPr>
      <w:r w:rsidRPr="00AC37BF">
        <w:rPr>
          <w:rFonts w:asciiTheme="minorHAnsi" w:hAnsiTheme="minorHAnsi"/>
        </w:rPr>
        <w:t>Other sectors according to the actual needs of both sides.</w:t>
      </w:r>
      <w:r w:rsidR="0099347D" w:rsidRPr="00AC37BF">
        <w:rPr>
          <w:rFonts w:asciiTheme="minorHAnsi" w:eastAsia="Cambria" w:hAnsiTheme="minorHAnsi" w:cs="Cambria"/>
        </w:rPr>
        <w:t xml:space="preserve"> (*)</w:t>
      </w:r>
      <w:r w:rsidRPr="00AC37BF">
        <w:rPr>
          <w:rStyle w:val="shorttext"/>
          <w:rFonts w:asciiTheme="minorHAnsi" w:hAnsiTheme="minorHAnsi"/>
        </w:rPr>
        <w:t xml:space="preserve"> </w:t>
      </w:r>
    </w:p>
    <w:p w14:paraId="40F33223" w14:textId="77777777" w:rsidR="00B5447C" w:rsidRPr="00AC37BF" w:rsidRDefault="00AD4B31" w:rsidP="00AC37BF">
      <w:pPr>
        <w:jc w:val="both"/>
        <w:rPr>
          <w:rFonts w:asciiTheme="minorHAnsi" w:eastAsia="Cambria" w:hAnsiTheme="minorHAnsi" w:cs="Cambria"/>
          <w:sz w:val="24"/>
          <w:szCs w:val="24"/>
        </w:rPr>
      </w:pPr>
      <w:r w:rsidRPr="00AC37BF">
        <w:rPr>
          <w:rFonts w:asciiTheme="minorHAnsi" w:eastAsia="Cambria" w:hAnsiTheme="minorHAnsi" w:cs="Cambria"/>
          <w:sz w:val="24"/>
          <w:szCs w:val="24"/>
        </w:rPr>
        <w:t xml:space="preserve"> </w:t>
      </w:r>
    </w:p>
    <w:p w14:paraId="4CD74CE5" w14:textId="4362EB52" w:rsidR="00B5447C" w:rsidRPr="00AC37BF" w:rsidRDefault="0099347D" w:rsidP="00AC37BF">
      <w:pPr>
        <w:jc w:val="both"/>
        <w:rPr>
          <w:rFonts w:asciiTheme="minorHAnsi" w:eastAsia="Cambria" w:hAnsiTheme="minorHAnsi" w:cs="Cambria"/>
        </w:rPr>
      </w:pPr>
      <w:r w:rsidRPr="00AC37BF">
        <w:rPr>
          <w:rFonts w:asciiTheme="minorHAnsi" w:eastAsia="Cambria" w:hAnsiTheme="minorHAnsi" w:cs="Cambria"/>
        </w:rPr>
        <w:t>(</w:t>
      </w:r>
      <w:r w:rsidR="00AD4B31" w:rsidRPr="00AC37BF">
        <w:rPr>
          <w:rFonts w:asciiTheme="minorHAnsi" w:eastAsia="Cambria" w:hAnsiTheme="minorHAnsi" w:cs="Cambria"/>
        </w:rPr>
        <w:t>*</w:t>
      </w:r>
      <w:r w:rsidRPr="00AC37BF">
        <w:rPr>
          <w:rFonts w:asciiTheme="minorHAnsi" w:eastAsia="Cambria" w:hAnsiTheme="minorHAnsi" w:cs="Cambria"/>
        </w:rPr>
        <w:t>)</w:t>
      </w:r>
      <w:r w:rsidR="00AD4B31" w:rsidRPr="00AC37BF">
        <w:rPr>
          <w:rFonts w:asciiTheme="minorHAnsi" w:eastAsia="Cambria" w:hAnsiTheme="minorHAnsi" w:cs="Cambria"/>
        </w:rPr>
        <w:t>The TA CR does not support solely defence projects and medical research projects with a predominance of clinical studies activities as in the Czech Republic these areas are being supported by different funding institution.</w:t>
      </w:r>
    </w:p>
    <w:p w14:paraId="7AADC168" w14:textId="77777777" w:rsidR="00B5447C" w:rsidRPr="00AC37BF" w:rsidRDefault="00AD4B31" w:rsidP="00AC37BF">
      <w:pPr>
        <w:jc w:val="both"/>
        <w:rPr>
          <w:rFonts w:asciiTheme="minorHAnsi" w:eastAsia="Cambria" w:hAnsiTheme="minorHAnsi" w:cs="Cambria"/>
          <w:sz w:val="24"/>
          <w:szCs w:val="24"/>
        </w:rPr>
      </w:pPr>
      <w:r w:rsidRPr="00AC37BF">
        <w:rPr>
          <w:rFonts w:asciiTheme="minorHAnsi" w:eastAsia="Cambria" w:hAnsiTheme="minorHAnsi" w:cs="Cambria"/>
          <w:sz w:val="24"/>
          <w:szCs w:val="24"/>
        </w:rPr>
        <w:t xml:space="preserve"> </w:t>
      </w:r>
    </w:p>
    <w:p w14:paraId="76E1B946" w14:textId="77777777" w:rsidR="00B5447C" w:rsidRPr="00AC37BF" w:rsidRDefault="00B5447C" w:rsidP="00AC37BF">
      <w:pPr>
        <w:ind w:left="360"/>
        <w:jc w:val="both"/>
        <w:rPr>
          <w:rFonts w:asciiTheme="minorHAnsi" w:eastAsia="Cambria" w:hAnsiTheme="minorHAnsi" w:cs="Cambria"/>
          <w:sz w:val="24"/>
          <w:szCs w:val="24"/>
        </w:rPr>
      </w:pPr>
    </w:p>
    <w:p w14:paraId="4C8DB46E" w14:textId="77777777" w:rsidR="00B5447C" w:rsidRPr="00AC37BF" w:rsidRDefault="00AD4B31" w:rsidP="00AC37BF">
      <w:pPr>
        <w:jc w:val="both"/>
        <w:rPr>
          <w:rFonts w:asciiTheme="minorHAnsi" w:eastAsia="Cambria" w:hAnsiTheme="minorHAnsi" w:cs="Cambria"/>
          <w:b/>
          <w:sz w:val="24"/>
          <w:szCs w:val="24"/>
        </w:rPr>
      </w:pPr>
      <w:r w:rsidRPr="00AC37BF">
        <w:rPr>
          <w:rFonts w:asciiTheme="minorHAnsi" w:eastAsia="Cambria" w:hAnsiTheme="minorHAnsi" w:cs="Cambria"/>
          <w:sz w:val="24"/>
          <w:szCs w:val="24"/>
        </w:rPr>
        <w:t xml:space="preserve"> </w:t>
      </w:r>
      <w:r w:rsidRPr="00AC37BF">
        <w:rPr>
          <w:rFonts w:asciiTheme="minorHAnsi" w:eastAsia="Cambria" w:hAnsiTheme="minorHAnsi" w:cs="Cambria"/>
          <w:b/>
          <w:sz w:val="24"/>
          <w:szCs w:val="24"/>
        </w:rPr>
        <w:t>2.2 Applicant Eligibility</w:t>
      </w:r>
    </w:p>
    <w:p w14:paraId="734FBF7E" w14:textId="380E640C" w:rsidR="00B5447C" w:rsidRPr="00AC37BF" w:rsidRDefault="00AD4B31" w:rsidP="00AC37BF">
      <w:pPr>
        <w:rPr>
          <w:rFonts w:asciiTheme="minorHAnsi" w:eastAsia="Cambria" w:hAnsiTheme="minorHAnsi" w:cs="Cambria"/>
          <w:sz w:val="24"/>
          <w:szCs w:val="24"/>
        </w:rPr>
      </w:pPr>
      <w:r w:rsidRPr="00AC37BF">
        <w:rPr>
          <w:rFonts w:asciiTheme="minorHAnsi" w:eastAsia="Cambria" w:hAnsiTheme="minorHAnsi" w:cs="Cambria"/>
          <w:sz w:val="24"/>
          <w:szCs w:val="24"/>
        </w:rPr>
        <w:t xml:space="preserve">Applicants shall take the form of consortiums consisting of R&amp;D participants based </w:t>
      </w:r>
      <w:r w:rsidRPr="00AC37BF">
        <w:rPr>
          <w:rFonts w:asciiTheme="minorHAnsi" w:eastAsia="Cambria" w:hAnsiTheme="minorHAnsi" w:cs="Cambria"/>
          <w:sz w:val="24"/>
          <w:szCs w:val="24"/>
        </w:rPr>
        <w:br/>
        <w:t>in  the Czech Republic making up one side of the partnership, and R&amp;D participants based in</w:t>
      </w:r>
      <w:r w:rsidR="0099347D" w:rsidRPr="00AC37BF">
        <w:rPr>
          <w:rFonts w:asciiTheme="minorHAnsi" w:eastAsia="Cambria" w:hAnsiTheme="minorHAnsi" w:cs="Cambria"/>
          <w:sz w:val="24"/>
          <w:szCs w:val="24"/>
        </w:rPr>
        <w:t xml:space="preserve"> Vietnam</w:t>
      </w:r>
      <w:r w:rsidRPr="00AC37BF">
        <w:rPr>
          <w:rFonts w:asciiTheme="minorHAnsi" w:eastAsia="Cambria" w:hAnsiTheme="minorHAnsi" w:cs="Cambria"/>
          <w:sz w:val="24"/>
          <w:szCs w:val="24"/>
        </w:rPr>
        <w:t xml:space="preserve"> making up the other side of the partnership.</w:t>
      </w:r>
    </w:p>
    <w:p w14:paraId="60AE557B" w14:textId="77777777" w:rsidR="00AC37BF" w:rsidRDefault="00AC37BF" w:rsidP="00AC37BF">
      <w:pPr>
        <w:rPr>
          <w:rFonts w:asciiTheme="minorHAnsi" w:eastAsia="Cambria" w:hAnsiTheme="minorHAnsi" w:cs="Cambria"/>
          <w:sz w:val="24"/>
          <w:szCs w:val="24"/>
          <w:u w:val="single"/>
        </w:rPr>
      </w:pPr>
    </w:p>
    <w:p w14:paraId="55723551" w14:textId="5C8B2243" w:rsidR="00B5447C" w:rsidRPr="00AC37BF" w:rsidRDefault="0099347D" w:rsidP="00AC37BF">
      <w:pPr>
        <w:rPr>
          <w:rFonts w:asciiTheme="minorHAnsi" w:eastAsia="Cambria" w:hAnsiTheme="minorHAnsi" w:cs="Cambria"/>
          <w:sz w:val="24"/>
          <w:szCs w:val="24"/>
          <w:u w:val="single"/>
        </w:rPr>
      </w:pPr>
      <w:r w:rsidRPr="00AC37BF">
        <w:rPr>
          <w:rFonts w:asciiTheme="minorHAnsi" w:eastAsia="Cambria" w:hAnsiTheme="minorHAnsi" w:cs="Cambria"/>
          <w:sz w:val="24"/>
          <w:szCs w:val="24"/>
          <w:u w:val="single"/>
        </w:rPr>
        <w:t>Vietnam</w:t>
      </w:r>
      <w:r w:rsidR="00AD4B31" w:rsidRPr="00AC37BF">
        <w:rPr>
          <w:rFonts w:asciiTheme="minorHAnsi" w:eastAsia="Cambria" w:hAnsiTheme="minorHAnsi" w:cs="Cambria"/>
          <w:sz w:val="24"/>
          <w:szCs w:val="24"/>
          <w:u w:val="single"/>
        </w:rPr>
        <w:t xml:space="preserve"> </w:t>
      </w:r>
    </w:p>
    <w:p w14:paraId="04993DE4" w14:textId="5F44C1DB" w:rsidR="00B5447C" w:rsidRPr="00AC37BF" w:rsidRDefault="0099347D" w:rsidP="00AC37BF">
      <w:pPr>
        <w:rPr>
          <w:rFonts w:asciiTheme="minorHAnsi" w:eastAsia="Cambria" w:hAnsiTheme="minorHAnsi" w:cs="Cambria"/>
          <w:sz w:val="24"/>
          <w:szCs w:val="24"/>
        </w:rPr>
      </w:pPr>
      <w:r w:rsidRPr="00AC37BF">
        <w:rPr>
          <w:rFonts w:asciiTheme="minorHAnsi" w:hAnsiTheme="minorHAnsi" w:cs="Times New Roman"/>
          <w:sz w:val="24"/>
          <w:szCs w:val="24"/>
          <w:lang w:val="en-GB"/>
        </w:rPr>
        <w:t>A company, regardless of the size, must be the organization have the ability to mobilize resources to carry out the international project in Vietnam. Universities or research organizations may apply for National Programmes on Science and Technology funding only provided that the consortium constitutes at least one Vietnamese company.</w:t>
      </w:r>
      <w:r w:rsidR="00AD4B31" w:rsidRPr="00AC37BF">
        <w:rPr>
          <w:rFonts w:asciiTheme="minorHAnsi" w:eastAsia="Cambria" w:hAnsiTheme="minorHAnsi" w:cs="Cambria"/>
          <w:sz w:val="24"/>
          <w:szCs w:val="24"/>
        </w:rPr>
        <w:t xml:space="preserve"> </w:t>
      </w:r>
    </w:p>
    <w:p w14:paraId="2467F8FD" w14:textId="77777777" w:rsidR="00AC37BF" w:rsidRDefault="00AC37BF" w:rsidP="00AC37BF">
      <w:pPr>
        <w:rPr>
          <w:rFonts w:asciiTheme="minorHAnsi" w:eastAsia="Cambria" w:hAnsiTheme="minorHAnsi" w:cs="Cambria"/>
          <w:sz w:val="24"/>
          <w:szCs w:val="24"/>
          <w:u w:val="single"/>
        </w:rPr>
      </w:pPr>
    </w:p>
    <w:p w14:paraId="05E80117" w14:textId="1B12342A" w:rsidR="00B5447C" w:rsidRPr="00AC37BF" w:rsidRDefault="00AD4B31" w:rsidP="00AC37BF">
      <w:pPr>
        <w:rPr>
          <w:rFonts w:asciiTheme="minorHAnsi" w:eastAsia="Cambria" w:hAnsiTheme="minorHAnsi" w:cs="Cambria"/>
          <w:sz w:val="24"/>
          <w:szCs w:val="24"/>
          <w:u w:val="single"/>
        </w:rPr>
      </w:pPr>
      <w:r w:rsidRPr="00AC37BF">
        <w:rPr>
          <w:rFonts w:asciiTheme="minorHAnsi" w:eastAsia="Cambria" w:hAnsiTheme="minorHAnsi" w:cs="Cambria"/>
          <w:sz w:val="24"/>
          <w:szCs w:val="24"/>
          <w:u w:val="single"/>
        </w:rPr>
        <w:t>Czech</w:t>
      </w:r>
    </w:p>
    <w:p w14:paraId="307E77BE" w14:textId="77777777" w:rsidR="00B5447C" w:rsidRPr="00AC37BF" w:rsidRDefault="00AD4B31" w:rsidP="00AC37BF">
      <w:pPr>
        <w:rPr>
          <w:rFonts w:asciiTheme="minorHAnsi" w:eastAsia="Cambria" w:hAnsiTheme="minorHAnsi" w:cs="Cambria"/>
          <w:sz w:val="24"/>
          <w:szCs w:val="24"/>
        </w:rPr>
      </w:pPr>
      <w:r w:rsidRPr="00AC37BF">
        <w:rPr>
          <w:rFonts w:asciiTheme="minorHAnsi" w:eastAsia="Cambria" w:hAnsiTheme="minorHAnsi" w:cs="Cambria"/>
          <w:sz w:val="24"/>
          <w:szCs w:val="24"/>
        </w:rPr>
        <w:t>A company, regardless the size, must be the lead organization on the Czech side. Universities or research organizations may apply for the DELTA 2 programme funding only provided that the consortium constitutes at least one Czech company.</w:t>
      </w:r>
    </w:p>
    <w:p w14:paraId="7EC48A30" w14:textId="77777777" w:rsidR="00B5447C" w:rsidRPr="00AC37BF" w:rsidRDefault="00AD4B31" w:rsidP="00AC37BF">
      <w:pPr>
        <w:rPr>
          <w:rFonts w:asciiTheme="minorHAnsi" w:eastAsia="Cambria" w:hAnsiTheme="minorHAnsi" w:cs="Cambria"/>
          <w:sz w:val="24"/>
          <w:szCs w:val="24"/>
        </w:rPr>
      </w:pPr>
      <w:r w:rsidRPr="00AC37BF">
        <w:rPr>
          <w:rFonts w:asciiTheme="minorHAnsi" w:eastAsia="Cambria" w:hAnsiTheme="minorHAnsi" w:cs="Cambria"/>
          <w:sz w:val="24"/>
          <w:szCs w:val="24"/>
        </w:rPr>
        <w:t xml:space="preserve"> </w:t>
      </w:r>
    </w:p>
    <w:p w14:paraId="54F64F4B" w14:textId="581BAE2D" w:rsidR="00B5447C" w:rsidRPr="00AC37BF" w:rsidRDefault="0099347D" w:rsidP="00AC37BF">
      <w:pPr>
        <w:rPr>
          <w:rFonts w:asciiTheme="minorHAnsi" w:eastAsia="Cambria" w:hAnsiTheme="minorHAnsi" w:cs="Cambria"/>
          <w:sz w:val="24"/>
          <w:szCs w:val="24"/>
        </w:rPr>
      </w:pPr>
      <w:r w:rsidRPr="00AC37BF">
        <w:rPr>
          <w:rFonts w:asciiTheme="minorHAnsi" w:eastAsia="Cambria" w:hAnsiTheme="minorHAnsi" w:cs="Cambria"/>
          <w:sz w:val="24"/>
          <w:szCs w:val="24"/>
        </w:rPr>
        <w:lastRenderedPageBreak/>
        <w:t>All Czech and Vietnam</w:t>
      </w:r>
      <w:r w:rsidR="00AD4B31" w:rsidRPr="00AC37BF">
        <w:rPr>
          <w:rFonts w:asciiTheme="minorHAnsi" w:eastAsia="Cambria" w:hAnsiTheme="minorHAnsi" w:cs="Cambria"/>
          <w:sz w:val="24"/>
          <w:szCs w:val="24"/>
        </w:rPr>
        <w:t xml:space="preserve"> applicants are subjected to initial screening which examines </w:t>
      </w:r>
      <w:r w:rsidR="00AD4B31" w:rsidRPr="00AC37BF">
        <w:rPr>
          <w:rFonts w:asciiTheme="minorHAnsi" w:eastAsia="Cambria" w:hAnsiTheme="minorHAnsi" w:cs="Cambria"/>
          <w:sz w:val="24"/>
          <w:szCs w:val="24"/>
        </w:rPr>
        <w:br/>
        <w:t xml:space="preserve">the institution’s capability to carry out the project. Examination criteria include, but are not limited to, bankruptcy history, disposition for tax delinquency, default history </w:t>
      </w:r>
      <w:r w:rsidR="00AD4B31" w:rsidRPr="00AC37BF">
        <w:rPr>
          <w:rFonts w:asciiTheme="minorHAnsi" w:eastAsia="Cambria" w:hAnsiTheme="minorHAnsi" w:cs="Cambria"/>
          <w:sz w:val="24"/>
          <w:szCs w:val="24"/>
        </w:rPr>
        <w:br/>
        <w:t xml:space="preserve">of the head of the company, debt ratio, review of the recent financial statement in terms of capital erosion, etc. Failure in any of the criteria will disqualify the applicant </w:t>
      </w:r>
      <w:r w:rsidR="00AD4B31" w:rsidRPr="00AC37BF">
        <w:rPr>
          <w:rFonts w:asciiTheme="minorHAnsi" w:eastAsia="Cambria" w:hAnsiTheme="minorHAnsi" w:cs="Cambria"/>
          <w:sz w:val="24"/>
          <w:szCs w:val="24"/>
        </w:rPr>
        <w:br/>
        <w:t>and the respective proposal will not proceed to the next step of proposal evaluation.</w:t>
      </w:r>
    </w:p>
    <w:p w14:paraId="084CD3D4" w14:textId="77777777" w:rsidR="00B5447C" w:rsidRPr="00AC37BF" w:rsidRDefault="00AD4B31" w:rsidP="00AC37BF">
      <w:pPr>
        <w:rPr>
          <w:rFonts w:asciiTheme="minorHAnsi" w:eastAsia="Cambria" w:hAnsiTheme="minorHAnsi" w:cs="Cambria"/>
          <w:sz w:val="24"/>
          <w:szCs w:val="24"/>
          <w:highlight w:val="yellow"/>
        </w:rPr>
      </w:pPr>
      <w:r w:rsidRPr="00AC37BF">
        <w:rPr>
          <w:rFonts w:asciiTheme="minorHAnsi" w:eastAsia="Cambria" w:hAnsiTheme="minorHAnsi" w:cs="Cambria"/>
          <w:sz w:val="24"/>
          <w:szCs w:val="24"/>
          <w:highlight w:val="yellow"/>
        </w:rPr>
        <w:t xml:space="preserve"> </w:t>
      </w:r>
    </w:p>
    <w:p w14:paraId="06672EDB" w14:textId="38F5E3C4" w:rsidR="00B5447C" w:rsidRPr="00AC37BF" w:rsidRDefault="00AD4B31" w:rsidP="00AC37BF">
      <w:pPr>
        <w:pStyle w:val="Heading3"/>
        <w:keepNext w:val="0"/>
        <w:keepLines w:val="0"/>
        <w:spacing w:before="280"/>
        <w:ind w:left="720" w:hanging="360"/>
        <w:rPr>
          <w:rFonts w:asciiTheme="minorHAnsi" w:eastAsia="Cambria" w:hAnsiTheme="minorHAnsi" w:cs="Cambria"/>
          <w:color w:val="000000"/>
          <w:sz w:val="24"/>
          <w:szCs w:val="24"/>
        </w:rPr>
      </w:pPr>
      <w:bookmarkStart w:id="2" w:name="_1fob9te" w:colFirst="0" w:colLast="0"/>
      <w:bookmarkEnd w:id="2"/>
      <w:r w:rsidRPr="00AC37BF">
        <w:rPr>
          <w:rFonts w:asciiTheme="minorHAnsi" w:eastAsia="Cambria" w:hAnsiTheme="minorHAnsi" w:cs="Cambria"/>
          <w:b/>
          <w:color w:val="000000"/>
          <w:sz w:val="24"/>
          <w:szCs w:val="24"/>
        </w:rPr>
        <w:t>2.3 Program Procedure and Schedule</w:t>
      </w:r>
      <w:r w:rsidR="0099347D" w:rsidRPr="00AC37BF">
        <w:rPr>
          <w:rFonts w:asciiTheme="minorHAnsi" w:eastAsia="Cambria" w:hAnsiTheme="minorHAnsi" w:cs="Cambria"/>
          <w:b/>
          <w:color w:val="000000"/>
          <w:sz w:val="24"/>
          <w:szCs w:val="24"/>
        </w:rPr>
        <w:t xml:space="preserve"> </w:t>
      </w:r>
    </w:p>
    <w:p w14:paraId="3F7D3BEF" w14:textId="77777777" w:rsidR="00B5447C" w:rsidRPr="00AC37BF" w:rsidRDefault="00AD4B31" w:rsidP="00AC37BF">
      <w:pPr>
        <w:ind w:left="1140" w:right="820" w:hanging="360"/>
        <w:rPr>
          <w:rFonts w:asciiTheme="minorHAnsi" w:eastAsia="Cambria" w:hAnsiTheme="minorHAnsi" w:cs="Cambria"/>
          <w:sz w:val="24"/>
          <w:szCs w:val="24"/>
        </w:rPr>
      </w:pPr>
      <w:r w:rsidRPr="00AC37BF">
        <w:rPr>
          <w:rFonts w:asciiTheme="minorHAnsi" w:eastAsia="Cambria" w:hAnsiTheme="minorHAnsi" w:cs="Cambria"/>
          <w:sz w:val="24"/>
          <w:szCs w:val="24"/>
        </w:rPr>
        <w:t>①   Joint Call for Proposals</w:t>
      </w:r>
    </w:p>
    <w:p w14:paraId="42711864" w14:textId="77777777" w:rsidR="00B5447C" w:rsidRPr="00AC37BF" w:rsidRDefault="00AD4B31" w:rsidP="00AC37BF">
      <w:pPr>
        <w:spacing w:after="160"/>
        <w:ind w:left="780" w:right="820"/>
        <w:rPr>
          <w:rFonts w:asciiTheme="minorHAnsi" w:eastAsia="Cambria" w:hAnsiTheme="minorHAnsi" w:cs="Cambria"/>
          <w:sz w:val="24"/>
          <w:szCs w:val="24"/>
        </w:rPr>
      </w:pPr>
      <w:r w:rsidRPr="00AC37BF">
        <w:rPr>
          <w:rFonts w:asciiTheme="minorHAnsi" w:eastAsia="Cambria" w:hAnsiTheme="minorHAnsi" w:cs="Cambria"/>
          <w:sz w:val="24"/>
          <w:szCs w:val="24"/>
        </w:rPr>
        <w:t>25th June 2019</w:t>
      </w:r>
    </w:p>
    <w:p w14:paraId="07C182A2" w14:textId="77777777" w:rsidR="00B5447C" w:rsidRPr="00AC37BF" w:rsidRDefault="00AD4B31" w:rsidP="00AC37BF">
      <w:pPr>
        <w:ind w:left="1140" w:right="820" w:hanging="360"/>
        <w:rPr>
          <w:rFonts w:asciiTheme="minorHAnsi" w:eastAsia="Cambria" w:hAnsiTheme="minorHAnsi" w:cs="Cambria"/>
          <w:sz w:val="24"/>
          <w:szCs w:val="24"/>
        </w:rPr>
      </w:pPr>
      <w:r w:rsidRPr="00AC37BF">
        <w:rPr>
          <w:rFonts w:asciiTheme="minorHAnsi" w:eastAsia="Cambria" w:hAnsiTheme="minorHAnsi" w:cs="Cambria"/>
          <w:sz w:val="24"/>
          <w:szCs w:val="24"/>
        </w:rPr>
        <w:t>②   Submission / Requisition of R&amp;D proposals</w:t>
      </w:r>
    </w:p>
    <w:p w14:paraId="25BD2D36" w14:textId="77777777" w:rsidR="00B5447C" w:rsidRPr="00AC37BF" w:rsidRDefault="00AD4B31" w:rsidP="00AC37BF">
      <w:pPr>
        <w:spacing w:after="160"/>
        <w:ind w:left="780" w:right="820"/>
        <w:rPr>
          <w:rFonts w:asciiTheme="minorHAnsi" w:eastAsia="Cambria" w:hAnsiTheme="minorHAnsi" w:cs="Cambria"/>
          <w:sz w:val="24"/>
          <w:szCs w:val="24"/>
        </w:rPr>
      </w:pPr>
      <w:r w:rsidRPr="00AC37BF">
        <w:rPr>
          <w:rFonts w:asciiTheme="minorHAnsi" w:eastAsia="Cambria" w:hAnsiTheme="minorHAnsi" w:cs="Cambria"/>
          <w:sz w:val="24"/>
          <w:szCs w:val="24"/>
        </w:rPr>
        <w:t>26th June 2019 – 21st August 2019</w:t>
      </w:r>
    </w:p>
    <w:p w14:paraId="657C3879" w14:textId="77777777" w:rsidR="00397376" w:rsidRPr="00AC37BF" w:rsidRDefault="00191F81" w:rsidP="00AC37BF">
      <w:pPr>
        <w:ind w:left="1140" w:right="820" w:hanging="360"/>
        <w:rPr>
          <w:rFonts w:asciiTheme="minorHAnsi" w:eastAsia="Cambria" w:hAnsiTheme="minorHAnsi" w:cs="Cambria"/>
          <w:sz w:val="24"/>
          <w:szCs w:val="24"/>
        </w:rPr>
      </w:pPr>
      <w:r w:rsidRPr="00AC37BF">
        <w:rPr>
          <w:rFonts w:asciiTheme="minorHAnsi" w:eastAsia="Cambria" w:hAnsiTheme="minorHAnsi" w:cs="Cambria"/>
          <w:sz w:val="24"/>
          <w:szCs w:val="24"/>
        </w:rPr>
        <w:t xml:space="preserve">③  </w:t>
      </w:r>
      <w:r w:rsidR="00397376" w:rsidRPr="00AC37BF">
        <w:rPr>
          <w:rFonts w:asciiTheme="minorHAnsi" w:eastAsia="Cambria" w:hAnsiTheme="minorHAnsi" w:cs="Cambria"/>
          <w:sz w:val="24"/>
          <w:szCs w:val="24"/>
        </w:rPr>
        <w:t>Eligibility Check</w:t>
      </w:r>
    </w:p>
    <w:p w14:paraId="698F5B36" w14:textId="77777777" w:rsidR="00397376" w:rsidRPr="00AC37BF" w:rsidRDefault="00397376" w:rsidP="00AC37BF">
      <w:pPr>
        <w:ind w:left="1140" w:right="820" w:hanging="360"/>
        <w:rPr>
          <w:rFonts w:asciiTheme="minorHAnsi" w:eastAsia="Cambria" w:hAnsiTheme="minorHAnsi" w:cs="Cambria"/>
          <w:sz w:val="24"/>
          <w:szCs w:val="24"/>
        </w:rPr>
      </w:pPr>
      <w:r w:rsidRPr="00AC37BF">
        <w:rPr>
          <w:rFonts w:asciiTheme="minorHAnsi" w:eastAsia="Cambria" w:hAnsiTheme="minorHAnsi" w:cs="Cambria"/>
          <w:sz w:val="24"/>
          <w:szCs w:val="24"/>
        </w:rPr>
        <w:t>22nd August – 12th September 2019</w:t>
      </w:r>
    </w:p>
    <w:p w14:paraId="3BAB1DFB" w14:textId="77777777" w:rsidR="00B5447C" w:rsidRPr="00AC37BF" w:rsidRDefault="00397376" w:rsidP="00AC37BF">
      <w:pPr>
        <w:ind w:left="1140" w:right="820" w:hanging="360"/>
        <w:rPr>
          <w:rFonts w:asciiTheme="minorHAnsi" w:eastAsia="Cambria" w:hAnsiTheme="minorHAnsi" w:cs="Cambria"/>
          <w:sz w:val="24"/>
          <w:szCs w:val="24"/>
        </w:rPr>
      </w:pPr>
      <w:r w:rsidRPr="00AC37BF">
        <w:rPr>
          <w:rFonts w:asciiTheme="minorHAnsi" w:eastAsia="Cambria" w:hAnsiTheme="minorHAnsi" w:cs="Cambria"/>
          <w:sz w:val="24"/>
          <w:szCs w:val="24"/>
        </w:rPr>
        <w:t>④</w:t>
      </w:r>
      <w:r w:rsidRPr="00AC37BF">
        <w:rPr>
          <w:rFonts w:asciiTheme="minorHAnsi" w:eastAsia="Cambria" w:hAnsiTheme="minorHAnsi" w:cs="Cambria"/>
          <w:sz w:val="24"/>
          <w:szCs w:val="24"/>
        </w:rPr>
        <w:tab/>
        <w:t xml:space="preserve">  </w:t>
      </w:r>
      <w:r w:rsidR="00AD4B31" w:rsidRPr="00AC37BF">
        <w:rPr>
          <w:rFonts w:asciiTheme="minorHAnsi" w:eastAsia="Cambria" w:hAnsiTheme="minorHAnsi" w:cs="Cambria"/>
          <w:sz w:val="24"/>
          <w:szCs w:val="24"/>
        </w:rPr>
        <w:t>Proposal Evaluation (Refer to Section 2.6)</w:t>
      </w:r>
    </w:p>
    <w:p w14:paraId="2EA9E739" w14:textId="77777777" w:rsidR="00B5447C" w:rsidRPr="00AC37BF" w:rsidRDefault="00AD4B31" w:rsidP="00AC37BF">
      <w:pPr>
        <w:ind w:left="780" w:right="820"/>
        <w:rPr>
          <w:rFonts w:asciiTheme="minorHAnsi" w:eastAsia="Cambria" w:hAnsiTheme="minorHAnsi" w:cs="Cambria"/>
          <w:sz w:val="24"/>
          <w:szCs w:val="24"/>
        </w:rPr>
      </w:pPr>
      <w:r w:rsidRPr="00AC37BF">
        <w:rPr>
          <w:rFonts w:asciiTheme="minorHAnsi" w:eastAsia="Cambria" w:hAnsiTheme="minorHAnsi" w:cs="Cambria"/>
          <w:sz w:val="24"/>
          <w:szCs w:val="24"/>
          <w:highlight w:val="white"/>
        </w:rPr>
        <w:t xml:space="preserve">13th September </w:t>
      </w:r>
      <w:r w:rsidRPr="00AC37BF">
        <w:rPr>
          <w:rFonts w:asciiTheme="minorHAnsi" w:eastAsia="Cambria" w:hAnsiTheme="minorHAnsi" w:cs="Cambria"/>
          <w:sz w:val="24"/>
          <w:szCs w:val="24"/>
        </w:rPr>
        <w:t>–</w:t>
      </w:r>
      <w:r w:rsidRPr="00AC37BF">
        <w:rPr>
          <w:rFonts w:asciiTheme="minorHAnsi" w:eastAsia="Cambria" w:hAnsiTheme="minorHAnsi" w:cs="Cambria"/>
          <w:sz w:val="24"/>
          <w:szCs w:val="24"/>
          <w:highlight w:val="white"/>
        </w:rPr>
        <w:t xml:space="preserve"> 31st December 2019</w:t>
      </w:r>
    </w:p>
    <w:p w14:paraId="471842A9" w14:textId="77777777" w:rsidR="00B5447C" w:rsidRPr="00AC37BF" w:rsidRDefault="00397376" w:rsidP="00AC37BF">
      <w:pPr>
        <w:ind w:left="1140" w:right="820" w:hanging="360"/>
        <w:rPr>
          <w:rFonts w:asciiTheme="minorHAnsi" w:eastAsia="Cambria" w:hAnsiTheme="minorHAnsi" w:cs="Cambria"/>
          <w:sz w:val="24"/>
          <w:szCs w:val="24"/>
        </w:rPr>
      </w:pPr>
      <w:r w:rsidRPr="00AC37BF">
        <w:rPr>
          <w:rFonts w:asciiTheme="minorHAnsi" w:eastAsia="Cambria" w:hAnsiTheme="minorHAnsi" w:cs="Cambria"/>
          <w:sz w:val="24"/>
          <w:szCs w:val="24"/>
        </w:rPr>
        <w:t>⑤</w:t>
      </w:r>
      <w:r w:rsidR="00AD4B31" w:rsidRPr="00AC37BF">
        <w:rPr>
          <w:rFonts w:asciiTheme="minorHAnsi" w:eastAsia="Cambria" w:hAnsiTheme="minorHAnsi" w:cs="Cambria"/>
          <w:sz w:val="24"/>
          <w:szCs w:val="24"/>
        </w:rPr>
        <w:t xml:space="preserve">   Evaluation Results Announcement</w:t>
      </w:r>
    </w:p>
    <w:p w14:paraId="08C215C7" w14:textId="77777777" w:rsidR="00B5447C" w:rsidRPr="00AC37BF" w:rsidRDefault="00AD4B31" w:rsidP="00AC37BF">
      <w:pPr>
        <w:ind w:left="780" w:right="820"/>
        <w:rPr>
          <w:rFonts w:asciiTheme="minorHAnsi" w:eastAsia="Cambria" w:hAnsiTheme="minorHAnsi" w:cs="Cambria"/>
          <w:sz w:val="24"/>
          <w:szCs w:val="24"/>
        </w:rPr>
      </w:pPr>
      <w:r w:rsidRPr="00AC37BF">
        <w:rPr>
          <w:rFonts w:asciiTheme="minorHAnsi" w:eastAsia="Cambria" w:hAnsiTheme="minorHAnsi" w:cs="Cambria"/>
          <w:sz w:val="24"/>
          <w:szCs w:val="24"/>
        </w:rPr>
        <w:t>31st December 2019</w:t>
      </w:r>
    </w:p>
    <w:p w14:paraId="18CA389B" w14:textId="77777777" w:rsidR="00B5447C" w:rsidRPr="00AC37BF" w:rsidRDefault="00397376" w:rsidP="00AC37BF">
      <w:pPr>
        <w:ind w:left="1140" w:right="820" w:hanging="360"/>
        <w:rPr>
          <w:rFonts w:asciiTheme="minorHAnsi" w:eastAsia="Cambria" w:hAnsiTheme="minorHAnsi" w:cs="Cambria"/>
          <w:sz w:val="24"/>
          <w:szCs w:val="24"/>
        </w:rPr>
      </w:pPr>
      <w:r w:rsidRPr="00AC37BF">
        <w:rPr>
          <w:rFonts w:asciiTheme="minorHAnsi" w:eastAsia="Cambria" w:hAnsiTheme="minorHAnsi" w:cs="Cambria"/>
          <w:sz w:val="24"/>
          <w:szCs w:val="24"/>
        </w:rPr>
        <w:t>⑥</w:t>
      </w:r>
      <w:r w:rsidR="00AD4B31" w:rsidRPr="00AC37BF">
        <w:rPr>
          <w:rFonts w:asciiTheme="minorHAnsi" w:eastAsia="Cambria" w:hAnsiTheme="minorHAnsi" w:cs="Cambria"/>
          <w:sz w:val="24"/>
          <w:szCs w:val="24"/>
        </w:rPr>
        <w:t xml:space="preserve">   Agreement Between Participants and Respective Organizations</w:t>
      </w:r>
    </w:p>
    <w:p w14:paraId="20EA4676" w14:textId="77777777" w:rsidR="00B5447C" w:rsidRPr="00AC37BF" w:rsidRDefault="00AD4B31" w:rsidP="00AC37BF">
      <w:pPr>
        <w:spacing w:after="160"/>
        <w:ind w:left="780" w:right="820"/>
        <w:rPr>
          <w:rFonts w:asciiTheme="minorHAnsi" w:eastAsia="Cambria" w:hAnsiTheme="minorHAnsi" w:cs="Cambria"/>
          <w:sz w:val="24"/>
          <w:szCs w:val="24"/>
        </w:rPr>
      </w:pPr>
      <w:r w:rsidRPr="00AC37BF">
        <w:rPr>
          <w:rFonts w:asciiTheme="minorHAnsi" w:eastAsia="Cambria" w:hAnsiTheme="minorHAnsi" w:cs="Cambria"/>
          <w:sz w:val="24"/>
          <w:szCs w:val="24"/>
        </w:rPr>
        <w:t>1st January 2019 – 29th February 2020</w:t>
      </w:r>
    </w:p>
    <w:p w14:paraId="569DE087" w14:textId="77777777" w:rsidR="00B5447C" w:rsidRPr="00AC37BF" w:rsidRDefault="00397376" w:rsidP="00AC37BF">
      <w:pPr>
        <w:ind w:left="1140" w:right="820" w:hanging="360"/>
        <w:rPr>
          <w:rFonts w:asciiTheme="minorHAnsi" w:eastAsia="Cambria" w:hAnsiTheme="minorHAnsi" w:cs="Cambria"/>
          <w:sz w:val="24"/>
          <w:szCs w:val="24"/>
        </w:rPr>
      </w:pPr>
      <w:r w:rsidRPr="00AC37BF">
        <w:rPr>
          <w:rFonts w:asciiTheme="minorHAnsi" w:eastAsia="Cambria" w:hAnsiTheme="minorHAnsi" w:cs="Cambria"/>
          <w:sz w:val="24"/>
          <w:szCs w:val="24"/>
        </w:rPr>
        <w:t>⑦</w:t>
      </w:r>
      <w:r w:rsidR="00AD4B31" w:rsidRPr="00AC37BF">
        <w:rPr>
          <w:rFonts w:asciiTheme="minorHAnsi" w:eastAsia="Cambria" w:hAnsiTheme="minorHAnsi" w:cs="Cambria"/>
          <w:sz w:val="24"/>
          <w:szCs w:val="24"/>
        </w:rPr>
        <w:t xml:space="preserve">   Project Kickoff (eligible costs since)</w:t>
      </w:r>
    </w:p>
    <w:p w14:paraId="01BB75B6" w14:textId="26EBDC7F" w:rsidR="00B5447C" w:rsidRPr="00AC37BF" w:rsidRDefault="00442F91" w:rsidP="00AC37BF">
      <w:pPr>
        <w:ind w:left="780" w:right="820"/>
        <w:rPr>
          <w:rFonts w:asciiTheme="minorHAnsi" w:eastAsia="Cambria" w:hAnsiTheme="minorHAnsi" w:cs="Cambria"/>
          <w:sz w:val="24"/>
          <w:szCs w:val="24"/>
        </w:rPr>
      </w:pPr>
      <w:r w:rsidRPr="00AC37BF">
        <w:rPr>
          <w:rFonts w:asciiTheme="minorHAnsi" w:eastAsia="Cambria" w:hAnsiTheme="minorHAnsi" w:cs="Cambria"/>
          <w:noProof/>
          <w:sz w:val="24"/>
          <w:szCs w:val="24"/>
          <w:lang w:eastAsia="en-US"/>
        </w:rPr>
        <mc:AlternateContent>
          <mc:Choice Requires="wps">
            <w:drawing>
              <wp:anchor distT="0" distB="0" distL="114300" distR="114300" simplePos="0" relativeHeight="251659264" behindDoc="0" locked="0" layoutInCell="1" allowOverlap="1" wp14:anchorId="29786700" wp14:editId="00C0FB6F">
                <wp:simplePos x="0" y="0"/>
                <wp:positionH relativeFrom="column">
                  <wp:posOffset>476250</wp:posOffset>
                </wp:positionH>
                <wp:positionV relativeFrom="paragraph">
                  <wp:posOffset>227330</wp:posOffset>
                </wp:positionV>
                <wp:extent cx="180975" cy="161925"/>
                <wp:effectExtent l="57150" t="19050" r="28575" b="104775"/>
                <wp:wrapNone/>
                <wp:docPr id="5" name="Vývojový diagram: spojnice 5"/>
                <wp:cNvGraphicFramePr/>
                <a:graphic xmlns:a="http://schemas.openxmlformats.org/drawingml/2006/main">
                  <a:graphicData uri="http://schemas.microsoft.com/office/word/2010/wordprocessingShape">
                    <wps:wsp>
                      <wps:cNvSpPr/>
                      <wps:spPr>
                        <a:xfrm>
                          <a:off x="0" y="0"/>
                          <a:ext cx="180975" cy="161925"/>
                        </a:xfrm>
                        <a:prstGeom prst="flowChartConnector">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type w14:anchorId="13F4149A" id="_x0000_t120" coordsize="21600,21600" o:spt="120" path="m10800,qx,10800,10800,21600,21600,10800,10800,xe">
                <v:path gradientshapeok="t" o:connecttype="custom" o:connectlocs="10800,0;3163,3163;0,10800;3163,18437;10800,21600;18437,18437;21600,10800;18437,3163" textboxrect="3163,3163,18437,18437"/>
              </v:shapetype>
              <v:shape id="Vývojový diagram: spojnice 5" o:spid="_x0000_s1026" type="#_x0000_t120" style="position:absolute;margin-left:37.5pt;margin-top:17.9pt;width:14.25pt;height:1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" filled="f" strokecolor="black [3213]">
                <v:shadow on="t" color="black" opacity="22937f" origin=",.5" offset="0,.63889mm"/>
              </v:shape>
            </w:pict>
          </mc:Fallback>
        </mc:AlternateContent>
      </w:r>
      <w:r w:rsidR="00AD4B31" w:rsidRPr="00AC37BF">
        <w:rPr>
          <w:rFonts w:asciiTheme="minorHAnsi" w:eastAsia="Cambria" w:hAnsiTheme="minorHAnsi" w:cs="Cambria"/>
          <w:sz w:val="24"/>
          <w:szCs w:val="24"/>
        </w:rPr>
        <w:t>1</w:t>
      </w:r>
      <w:r w:rsidR="00AD4B31" w:rsidRPr="00AC37BF">
        <w:rPr>
          <w:rFonts w:asciiTheme="minorHAnsi" w:eastAsia="Cambria" w:hAnsiTheme="minorHAnsi" w:cs="Cambria"/>
          <w:sz w:val="24"/>
          <w:szCs w:val="24"/>
          <w:vertAlign w:val="superscript"/>
        </w:rPr>
        <w:t>st</w:t>
      </w:r>
      <w:r w:rsidR="00AD4B31" w:rsidRPr="00AC37BF">
        <w:rPr>
          <w:rFonts w:asciiTheme="minorHAnsi" w:eastAsia="Cambria" w:hAnsiTheme="minorHAnsi" w:cs="Cambria"/>
          <w:sz w:val="24"/>
          <w:szCs w:val="24"/>
        </w:rPr>
        <w:t xml:space="preserve"> January 2020 – 30</w:t>
      </w:r>
      <w:r w:rsidR="00AD4B31" w:rsidRPr="00AC37BF">
        <w:rPr>
          <w:rFonts w:asciiTheme="minorHAnsi" w:eastAsia="Cambria" w:hAnsiTheme="minorHAnsi" w:cs="Cambria"/>
          <w:sz w:val="24"/>
          <w:szCs w:val="24"/>
          <w:vertAlign w:val="superscript"/>
        </w:rPr>
        <w:t>th</w:t>
      </w:r>
      <w:r w:rsidR="00AD4B31" w:rsidRPr="00AC37BF">
        <w:rPr>
          <w:rFonts w:asciiTheme="minorHAnsi" w:eastAsia="Cambria" w:hAnsiTheme="minorHAnsi" w:cs="Cambria"/>
          <w:sz w:val="24"/>
          <w:szCs w:val="24"/>
        </w:rPr>
        <w:t xml:space="preserve"> June 2020</w:t>
      </w:r>
    </w:p>
    <w:p w14:paraId="0F9F725B" w14:textId="1ED68653" w:rsidR="00B5447C" w:rsidRPr="00AC37BF" w:rsidRDefault="00191F81" w:rsidP="00AC37BF">
      <w:pPr>
        <w:ind w:left="1140" w:right="820" w:hanging="360"/>
        <w:rPr>
          <w:rFonts w:asciiTheme="minorHAnsi" w:eastAsia="Cambria" w:hAnsiTheme="minorHAnsi" w:cs="Cambria"/>
          <w:sz w:val="24"/>
          <w:szCs w:val="24"/>
        </w:rPr>
      </w:pPr>
      <w:r w:rsidRPr="00AC37BF">
        <w:rPr>
          <w:rFonts w:asciiTheme="minorHAnsi" w:eastAsia="Cambria" w:hAnsiTheme="minorHAnsi" w:cs="Cambria"/>
          <w:sz w:val="24"/>
          <w:szCs w:val="24"/>
        </w:rPr>
        <w:t xml:space="preserve"> 8    </w:t>
      </w:r>
      <w:r w:rsidR="00AD4B31" w:rsidRPr="00AC37BF">
        <w:rPr>
          <w:rFonts w:asciiTheme="minorHAnsi" w:eastAsia="Cambria" w:hAnsiTheme="minorHAnsi" w:cs="Cambria"/>
          <w:sz w:val="24"/>
          <w:szCs w:val="24"/>
        </w:rPr>
        <w:t>Start of Funding</w:t>
      </w:r>
    </w:p>
    <w:p w14:paraId="72F2B91E" w14:textId="77777777" w:rsidR="00B5447C" w:rsidRPr="00AC37BF" w:rsidRDefault="00AD4B31" w:rsidP="00AC37BF">
      <w:pPr>
        <w:ind w:left="780" w:right="820"/>
        <w:rPr>
          <w:rFonts w:asciiTheme="minorHAnsi" w:eastAsia="Cambria" w:hAnsiTheme="minorHAnsi" w:cs="Cambria"/>
          <w:sz w:val="24"/>
          <w:szCs w:val="24"/>
        </w:rPr>
      </w:pPr>
      <w:r w:rsidRPr="00AC37BF">
        <w:rPr>
          <w:rFonts w:asciiTheme="minorHAnsi" w:eastAsia="Cambria" w:hAnsiTheme="minorHAnsi" w:cs="Cambria"/>
          <w:sz w:val="24"/>
          <w:szCs w:val="24"/>
        </w:rPr>
        <w:t>January 2020 onwards</w:t>
      </w:r>
    </w:p>
    <w:p w14:paraId="64B49D3F" w14:textId="43C7D18F" w:rsidR="00B5447C" w:rsidRDefault="00AD4B31" w:rsidP="00AC37BF">
      <w:pPr>
        <w:ind w:left="780" w:right="820"/>
        <w:rPr>
          <w:rFonts w:asciiTheme="minorHAnsi" w:eastAsia="Cambria" w:hAnsiTheme="minorHAnsi" w:cs="Cambria"/>
          <w:sz w:val="24"/>
          <w:szCs w:val="24"/>
        </w:rPr>
      </w:pPr>
      <w:bookmarkStart w:id="3" w:name="_3znysh7" w:colFirst="0" w:colLast="0"/>
      <w:bookmarkEnd w:id="3"/>
      <w:r w:rsidRPr="00AC37BF">
        <w:rPr>
          <w:rFonts w:asciiTheme="minorHAnsi" w:eastAsia="Cambria" w:hAnsiTheme="minorHAnsi" w:cs="Cambria"/>
          <w:sz w:val="24"/>
          <w:szCs w:val="24"/>
        </w:rPr>
        <w:t xml:space="preserve"> </w:t>
      </w:r>
    </w:p>
    <w:p w14:paraId="63BF3802" w14:textId="77777777" w:rsidR="00AC37BF" w:rsidRPr="00AC37BF" w:rsidRDefault="00AC37BF" w:rsidP="00AC37BF">
      <w:pPr>
        <w:ind w:left="780" w:right="820"/>
        <w:rPr>
          <w:rFonts w:asciiTheme="minorHAnsi" w:eastAsia="Cambria" w:hAnsiTheme="minorHAnsi" w:cs="Cambria"/>
          <w:sz w:val="24"/>
          <w:szCs w:val="24"/>
        </w:rPr>
      </w:pPr>
    </w:p>
    <w:p w14:paraId="000162B7" w14:textId="77777777" w:rsidR="00B5447C" w:rsidRPr="00AC37BF" w:rsidRDefault="00AD4B31" w:rsidP="00AC37BF">
      <w:pPr>
        <w:ind w:left="720" w:hanging="360"/>
        <w:rPr>
          <w:rFonts w:asciiTheme="minorHAnsi" w:eastAsia="Cambria" w:hAnsiTheme="minorHAnsi" w:cs="Cambria"/>
          <w:sz w:val="24"/>
          <w:szCs w:val="24"/>
        </w:rPr>
      </w:pPr>
      <w:r w:rsidRPr="00AC37BF">
        <w:rPr>
          <w:rFonts w:asciiTheme="minorHAnsi" w:eastAsia="Cambria" w:hAnsiTheme="minorHAnsi" w:cs="Cambria"/>
          <w:b/>
          <w:sz w:val="24"/>
          <w:szCs w:val="24"/>
        </w:rPr>
        <w:t>2.4 Project Duration and Funding</w:t>
      </w:r>
    </w:p>
    <w:p w14:paraId="5034BE60" w14:textId="495DEA24" w:rsidR="00B5447C" w:rsidRPr="00AC37BF" w:rsidRDefault="00AD4B31" w:rsidP="00AC37BF">
      <w:pPr>
        <w:ind w:left="1120" w:hanging="360"/>
        <w:rPr>
          <w:rFonts w:asciiTheme="minorHAnsi" w:eastAsia="Cambria" w:hAnsiTheme="minorHAnsi" w:cs="Cambria"/>
          <w:sz w:val="24"/>
          <w:szCs w:val="24"/>
        </w:rPr>
      </w:pPr>
      <w:r w:rsidRPr="00AC37BF">
        <w:rPr>
          <w:rFonts w:asciiTheme="minorHAnsi" w:hAnsiTheme="minorHAnsi"/>
          <w:sz w:val="24"/>
          <w:szCs w:val="24"/>
        </w:rPr>
        <w:t xml:space="preserve">l  The </w:t>
      </w:r>
      <w:r w:rsidR="0099347D" w:rsidRPr="00AC37BF">
        <w:rPr>
          <w:rFonts w:asciiTheme="minorHAnsi" w:eastAsia="Cambria" w:hAnsiTheme="minorHAnsi" w:cs="Cambria"/>
          <w:sz w:val="24"/>
          <w:szCs w:val="24"/>
        </w:rPr>
        <w:t>TA CR and SATI</w:t>
      </w:r>
      <w:r w:rsidRPr="00AC37BF">
        <w:rPr>
          <w:rFonts w:asciiTheme="minorHAnsi" w:eastAsia="Cambria" w:hAnsiTheme="minorHAnsi" w:cs="Cambria"/>
          <w:sz w:val="24"/>
          <w:szCs w:val="24"/>
        </w:rPr>
        <w:t xml:space="preserve">  will fund the respective nationals in the selected consortia </w:t>
      </w:r>
      <w:r w:rsidRPr="00AC37BF">
        <w:rPr>
          <w:rFonts w:asciiTheme="minorHAnsi" w:eastAsia="Cambria" w:hAnsiTheme="minorHAnsi" w:cs="Cambria"/>
          <w:sz w:val="24"/>
          <w:szCs w:val="24"/>
        </w:rPr>
        <w:br/>
        <w:t>in accordance with their national funding rules. Supplementary funding may come from participant’s own resources should the total project cost exceed the government funding.</w:t>
      </w:r>
    </w:p>
    <w:p w14:paraId="1278560D" w14:textId="77777777" w:rsidR="00B5447C" w:rsidRPr="00AC37BF" w:rsidRDefault="00AD4B31" w:rsidP="00AC37BF">
      <w:pPr>
        <w:ind w:left="1120" w:hanging="360"/>
        <w:rPr>
          <w:rFonts w:asciiTheme="minorHAnsi" w:eastAsia="Cambria" w:hAnsiTheme="minorHAnsi" w:cs="Cambria"/>
          <w:sz w:val="24"/>
          <w:szCs w:val="24"/>
        </w:rPr>
      </w:pPr>
      <w:r w:rsidRPr="00AC37BF">
        <w:rPr>
          <w:rFonts w:asciiTheme="minorHAnsi" w:hAnsiTheme="minorHAnsi"/>
          <w:sz w:val="24"/>
          <w:szCs w:val="24"/>
        </w:rPr>
        <w:t xml:space="preserve">l  </w:t>
      </w:r>
      <w:r w:rsidRPr="00AC37BF">
        <w:rPr>
          <w:rFonts w:asciiTheme="minorHAnsi" w:eastAsia="Cambria" w:hAnsiTheme="minorHAnsi" w:cs="Cambria"/>
          <w:sz w:val="24"/>
          <w:szCs w:val="24"/>
        </w:rPr>
        <w:t>Matching fund is the basis of the funding scheme but flexibility in the funding ratio may be allowed depending on the roles each participant undertakes.</w:t>
      </w:r>
    </w:p>
    <w:p w14:paraId="2D89E4A6" w14:textId="77777777" w:rsidR="00B5447C" w:rsidRPr="00AC37BF" w:rsidRDefault="00AD4B31" w:rsidP="00AC37BF">
      <w:pPr>
        <w:ind w:left="1120" w:hanging="360"/>
        <w:rPr>
          <w:rFonts w:asciiTheme="minorHAnsi" w:eastAsia="Cambria" w:hAnsiTheme="minorHAnsi" w:cs="Cambria"/>
          <w:color w:val="1155CC"/>
          <w:sz w:val="24"/>
          <w:szCs w:val="24"/>
          <w:u w:val="single"/>
        </w:rPr>
      </w:pPr>
      <w:r w:rsidRPr="00AC37BF">
        <w:rPr>
          <w:rFonts w:asciiTheme="minorHAnsi" w:hAnsiTheme="minorHAnsi"/>
          <w:sz w:val="24"/>
          <w:szCs w:val="24"/>
        </w:rPr>
        <w:t xml:space="preserve">l </w:t>
      </w:r>
      <w:r w:rsidRPr="00AC37BF">
        <w:rPr>
          <w:rFonts w:asciiTheme="minorHAnsi" w:eastAsia="Cambria" w:hAnsiTheme="minorHAnsi" w:cs="Cambria"/>
          <w:sz w:val="24"/>
          <w:szCs w:val="24"/>
        </w:rPr>
        <w:t>Information about the Czech funding scheme “DELTA 2” is available here:</w:t>
      </w:r>
      <w:hyperlink r:id="rId9">
        <w:r w:rsidRPr="00AC37BF">
          <w:rPr>
            <w:rFonts w:asciiTheme="minorHAnsi" w:eastAsia="Cambria" w:hAnsiTheme="minorHAnsi" w:cs="Cambria"/>
            <w:sz w:val="24"/>
            <w:szCs w:val="24"/>
          </w:rPr>
          <w:t xml:space="preserve"> </w:t>
        </w:r>
      </w:hyperlink>
      <w:r w:rsidRPr="00AC37BF">
        <w:rPr>
          <w:rFonts w:asciiTheme="minorHAnsi" w:hAnsiTheme="minorHAnsi"/>
          <w:sz w:val="24"/>
          <w:szCs w:val="24"/>
        </w:rPr>
        <w:fldChar w:fldCharType="begin"/>
      </w:r>
      <w:r w:rsidRPr="00AC37BF">
        <w:rPr>
          <w:rFonts w:asciiTheme="minorHAnsi" w:hAnsiTheme="minorHAnsi"/>
          <w:sz w:val="24"/>
          <w:szCs w:val="24"/>
        </w:rPr>
        <w:instrText xml:space="preserve"> HYPERLINK "https://www.tacr.cz/index.php/en/programmes/delta-2-programmes.html" </w:instrText>
      </w:r>
      <w:r w:rsidRPr="00AC37BF">
        <w:rPr>
          <w:rFonts w:asciiTheme="minorHAnsi" w:hAnsiTheme="minorHAnsi"/>
          <w:sz w:val="24"/>
          <w:szCs w:val="24"/>
        </w:rPr>
        <w:fldChar w:fldCharType="separate"/>
      </w:r>
      <w:r w:rsidRPr="00AC37BF">
        <w:rPr>
          <w:rFonts w:asciiTheme="minorHAnsi" w:eastAsia="Cambria" w:hAnsiTheme="minorHAnsi" w:cs="Cambria"/>
          <w:color w:val="1155CC"/>
          <w:sz w:val="24"/>
          <w:szCs w:val="24"/>
          <w:u w:val="single"/>
        </w:rPr>
        <w:t>https://www.tacr.cz/index.php/en/programmes/delta-2-programmes.html</w:t>
      </w:r>
    </w:p>
    <w:p w14:paraId="1E15896D" w14:textId="7C83AC0B" w:rsidR="00B5447C" w:rsidRPr="00AC37BF" w:rsidRDefault="00AD4B31" w:rsidP="00AC37BF">
      <w:pPr>
        <w:ind w:left="1120" w:hanging="360"/>
        <w:rPr>
          <w:rFonts w:asciiTheme="minorHAnsi" w:eastAsia="Cambria" w:hAnsiTheme="minorHAnsi" w:cs="Cambria"/>
          <w:sz w:val="24"/>
          <w:szCs w:val="24"/>
          <w:highlight w:val="yellow"/>
        </w:rPr>
      </w:pPr>
      <w:r w:rsidRPr="00AC37BF">
        <w:rPr>
          <w:rFonts w:asciiTheme="minorHAnsi" w:hAnsiTheme="minorHAnsi"/>
          <w:sz w:val="24"/>
          <w:szCs w:val="24"/>
        </w:rPr>
        <w:fldChar w:fldCharType="end"/>
      </w:r>
      <w:r w:rsidRPr="00AC37BF">
        <w:rPr>
          <w:rFonts w:asciiTheme="minorHAnsi" w:hAnsiTheme="minorHAnsi"/>
          <w:sz w:val="24"/>
          <w:szCs w:val="24"/>
        </w:rPr>
        <w:t xml:space="preserve">l  </w:t>
      </w:r>
      <w:r w:rsidRPr="00AC37BF">
        <w:rPr>
          <w:rFonts w:asciiTheme="minorHAnsi" w:eastAsia="Cambria" w:hAnsiTheme="minorHAnsi" w:cs="Cambria"/>
          <w:sz w:val="24"/>
          <w:szCs w:val="24"/>
        </w:rPr>
        <w:t xml:space="preserve">Information about </w:t>
      </w:r>
      <w:r w:rsidR="0099347D" w:rsidRPr="00AC37BF">
        <w:rPr>
          <w:rFonts w:asciiTheme="minorHAnsi" w:eastAsia="Cambria" w:hAnsiTheme="minorHAnsi" w:cs="Cambria"/>
          <w:sz w:val="24"/>
          <w:szCs w:val="24"/>
        </w:rPr>
        <w:t xml:space="preserve">Vietnam </w:t>
      </w:r>
      <w:r w:rsidRPr="00AC37BF">
        <w:rPr>
          <w:rFonts w:asciiTheme="minorHAnsi" w:eastAsia="Cambria" w:hAnsiTheme="minorHAnsi" w:cs="Cambria"/>
          <w:sz w:val="24"/>
          <w:szCs w:val="24"/>
        </w:rPr>
        <w:t xml:space="preserve">funding scheme is available here: </w:t>
      </w:r>
    </w:p>
    <w:p w14:paraId="626C196E" w14:textId="77908B16" w:rsidR="00C6534B" w:rsidRPr="00AC37BF" w:rsidRDefault="00ED3C34" w:rsidP="00AC37BF">
      <w:pPr>
        <w:ind w:left="1120"/>
        <w:rPr>
          <w:rFonts w:asciiTheme="minorHAnsi" w:eastAsia="Cambria" w:hAnsiTheme="minorHAnsi" w:cs="Cambria"/>
          <w:sz w:val="24"/>
          <w:szCs w:val="24"/>
        </w:rPr>
      </w:pPr>
      <w:hyperlink r:id="rId10" w:history="1">
        <w:r w:rsidR="00C6534B" w:rsidRPr="00AC37BF">
          <w:rPr>
            <w:rStyle w:val="Hyperlink"/>
            <w:rFonts w:asciiTheme="minorHAnsi" w:eastAsia="Cambria" w:hAnsiTheme="minorHAnsi" w:cs="Cambria"/>
            <w:sz w:val="24"/>
            <w:szCs w:val="24"/>
          </w:rPr>
          <w:t>http://www.sati.gov.vn/eng/posts/359</w:t>
        </w:r>
      </w:hyperlink>
    </w:p>
    <w:p w14:paraId="0CC42CE8" w14:textId="77777777" w:rsidR="00C6534B" w:rsidRPr="00AC37BF" w:rsidRDefault="00C6534B" w:rsidP="00AC37BF">
      <w:pPr>
        <w:ind w:left="1120"/>
        <w:rPr>
          <w:rFonts w:asciiTheme="minorHAnsi" w:eastAsia="Cambria" w:hAnsiTheme="minorHAnsi" w:cs="Cambria"/>
          <w:sz w:val="24"/>
          <w:szCs w:val="24"/>
          <w:highlight w:val="yellow"/>
        </w:rPr>
      </w:pPr>
    </w:p>
    <w:p w14:paraId="09A93DAA" w14:textId="77777777" w:rsidR="00B5447C" w:rsidRPr="00AC37BF" w:rsidRDefault="00AD4B31" w:rsidP="00AC37BF">
      <w:pPr>
        <w:rPr>
          <w:rFonts w:asciiTheme="minorHAnsi" w:eastAsia="Cambria" w:hAnsiTheme="minorHAnsi" w:cs="Cambria"/>
          <w:sz w:val="24"/>
          <w:szCs w:val="24"/>
          <w:u w:val="single"/>
        </w:rPr>
      </w:pPr>
      <w:r w:rsidRPr="00AC37BF">
        <w:rPr>
          <w:rFonts w:asciiTheme="minorHAnsi" w:eastAsia="Cambria" w:hAnsiTheme="minorHAnsi" w:cs="Cambria"/>
          <w:sz w:val="24"/>
          <w:szCs w:val="24"/>
          <w:u w:val="single"/>
        </w:rPr>
        <w:t>Czech</w:t>
      </w:r>
    </w:p>
    <w:p w14:paraId="3CAF5928" w14:textId="77777777" w:rsidR="00B5447C" w:rsidRPr="00AC37BF" w:rsidRDefault="00AD4B31" w:rsidP="00AC37BF">
      <w:pPr>
        <w:rPr>
          <w:rFonts w:asciiTheme="minorHAnsi" w:eastAsia="Cambria" w:hAnsiTheme="minorHAnsi" w:cs="Cambria"/>
          <w:i/>
          <w:sz w:val="24"/>
          <w:szCs w:val="24"/>
        </w:rPr>
      </w:pPr>
      <w:r w:rsidRPr="00AC37BF">
        <w:rPr>
          <w:rFonts w:asciiTheme="minorHAnsi" w:eastAsia="Cambria" w:hAnsiTheme="minorHAnsi" w:cs="Cambria"/>
          <w:i/>
          <w:sz w:val="24"/>
          <w:szCs w:val="24"/>
        </w:rPr>
        <w:t xml:space="preserve"> </w:t>
      </w:r>
    </w:p>
    <w:p w14:paraId="2DFC286D" w14:textId="77777777" w:rsidR="00B5447C" w:rsidRPr="00AC37BF" w:rsidRDefault="00AD4B31" w:rsidP="00AC37BF">
      <w:pPr>
        <w:rPr>
          <w:rFonts w:asciiTheme="minorHAnsi" w:eastAsia="Cambria" w:hAnsiTheme="minorHAnsi" w:cs="Cambria"/>
          <w:i/>
          <w:sz w:val="24"/>
          <w:szCs w:val="24"/>
        </w:rPr>
      </w:pPr>
      <w:r w:rsidRPr="00AC37BF">
        <w:rPr>
          <w:rFonts w:asciiTheme="minorHAnsi" w:eastAsia="Cambria" w:hAnsiTheme="minorHAnsi" w:cs="Cambria"/>
          <w:i/>
          <w:sz w:val="24"/>
          <w:szCs w:val="24"/>
        </w:rPr>
        <w:t>Budget and support intensity</w:t>
      </w:r>
    </w:p>
    <w:p w14:paraId="3DA7AFB8" w14:textId="6768F5BE" w:rsidR="00B5447C" w:rsidRPr="00AC37BF" w:rsidRDefault="00AD4B31" w:rsidP="00AC37BF">
      <w:pPr>
        <w:ind w:left="1080" w:hanging="360"/>
        <w:rPr>
          <w:rFonts w:asciiTheme="minorHAnsi" w:eastAsia="Cambria" w:hAnsiTheme="minorHAnsi" w:cs="Cambria"/>
          <w:sz w:val="24"/>
          <w:szCs w:val="24"/>
        </w:rPr>
      </w:pPr>
      <w:r w:rsidRPr="00AC37BF">
        <w:rPr>
          <w:rFonts w:asciiTheme="minorHAnsi" w:hAnsiTheme="minorHAnsi"/>
          <w:sz w:val="24"/>
          <w:szCs w:val="24"/>
        </w:rPr>
        <w:t xml:space="preserve">·         </w:t>
      </w:r>
      <w:r w:rsidRPr="00AC37BF">
        <w:rPr>
          <w:rFonts w:asciiTheme="minorHAnsi" w:eastAsia="Cambria" w:hAnsiTheme="minorHAnsi" w:cs="Cambria"/>
          <w:sz w:val="24"/>
          <w:szCs w:val="24"/>
        </w:rPr>
        <w:t>The total max. budget of 1</w:t>
      </w:r>
      <w:r w:rsidRPr="00AC37BF">
        <w:rPr>
          <w:rFonts w:asciiTheme="minorHAnsi" w:eastAsia="Cambria" w:hAnsiTheme="minorHAnsi" w:cs="Cambria"/>
          <w:sz w:val="24"/>
          <w:szCs w:val="24"/>
          <w:vertAlign w:val="superscript"/>
        </w:rPr>
        <w:t>st</w:t>
      </w:r>
      <w:r w:rsidRPr="00AC37BF">
        <w:rPr>
          <w:rFonts w:asciiTheme="minorHAnsi" w:eastAsia="Cambria" w:hAnsiTheme="minorHAnsi" w:cs="Cambria"/>
          <w:sz w:val="24"/>
          <w:szCs w:val="24"/>
        </w:rPr>
        <w:t xml:space="preserve"> call for proposals under DELTA 2 programme is </w:t>
      </w:r>
      <w:r w:rsidR="00AC37BF" w:rsidRPr="00AC37BF">
        <w:rPr>
          <w:rFonts w:asciiTheme="minorHAnsi" w:eastAsia="Cambria" w:hAnsiTheme="minorHAnsi" w:cs="Cambria"/>
          <w:sz w:val="24"/>
          <w:szCs w:val="24"/>
        </w:rPr>
        <w:t>450 mil CZK (cca 20 mil USD)*.</w:t>
      </w:r>
    </w:p>
    <w:p w14:paraId="3887574E" w14:textId="77777777" w:rsidR="00AC37BF" w:rsidRPr="00AC37BF" w:rsidRDefault="00AD4B31" w:rsidP="00AC37BF">
      <w:pPr>
        <w:ind w:left="1080" w:hanging="360"/>
        <w:rPr>
          <w:rFonts w:asciiTheme="minorHAnsi" w:eastAsia="Cambria" w:hAnsiTheme="minorHAnsi" w:cs="Cambria"/>
          <w:sz w:val="24"/>
          <w:szCs w:val="24"/>
        </w:rPr>
      </w:pPr>
      <w:r w:rsidRPr="00AC37BF">
        <w:rPr>
          <w:rFonts w:asciiTheme="minorHAnsi" w:hAnsiTheme="minorHAnsi"/>
          <w:sz w:val="24"/>
          <w:szCs w:val="24"/>
        </w:rPr>
        <w:t xml:space="preserve">·         </w:t>
      </w:r>
      <w:r w:rsidR="00AC37BF" w:rsidRPr="00AC37BF">
        <w:rPr>
          <w:rFonts w:asciiTheme="minorHAnsi" w:eastAsia="Cambria" w:hAnsiTheme="minorHAnsi" w:cs="Cambria"/>
          <w:sz w:val="24"/>
          <w:szCs w:val="24"/>
        </w:rPr>
        <w:t>The subsidy is provided on a grant basis.</w:t>
      </w:r>
    </w:p>
    <w:p w14:paraId="650D02AE" w14:textId="273E366F" w:rsidR="00B5447C" w:rsidRPr="00AC37BF" w:rsidRDefault="00AC37BF" w:rsidP="00AC37BF">
      <w:pPr>
        <w:ind w:left="1080" w:hanging="360"/>
        <w:rPr>
          <w:rFonts w:asciiTheme="minorHAnsi" w:eastAsia="Cambria" w:hAnsiTheme="minorHAnsi" w:cs="Cambria"/>
          <w:sz w:val="24"/>
          <w:szCs w:val="24"/>
        </w:rPr>
      </w:pPr>
      <w:r w:rsidRPr="00AC37BF">
        <w:rPr>
          <w:rFonts w:asciiTheme="minorHAnsi" w:eastAsia="Cambria" w:hAnsiTheme="minorHAnsi" w:cs="Cambria"/>
          <w:sz w:val="24"/>
          <w:szCs w:val="24"/>
        </w:rPr>
        <w:t>The project funding limitation is derived from the Regulation 641</w:t>
      </w:r>
      <w:r w:rsidR="00D20071" w:rsidRPr="00AC37BF">
        <w:rPr>
          <w:rStyle w:val="FootnoteReference"/>
          <w:rFonts w:asciiTheme="minorHAnsi" w:eastAsia="Cambria" w:hAnsiTheme="minorHAnsi" w:cs="Cambria"/>
          <w:sz w:val="24"/>
          <w:szCs w:val="24"/>
        </w:rPr>
        <w:footnoteReference w:id="2"/>
      </w:r>
      <w:r w:rsidRPr="00AC37BF">
        <w:rPr>
          <w:rFonts w:asciiTheme="minorHAnsi" w:eastAsia="Cambria" w:hAnsiTheme="minorHAnsi" w:cs="Cambria"/>
          <w:sz w:val="24"/>
          <w:szCs w:val="24"/>
        </w:rPr>
        <w:t>.</w:t>
      </w:r>
      <w:r w:rsidRPr="00AC37BF" w:rsidDel="00964E65">
        <w:rPr>
          <w:rFonts w:asciiTheme="minorHAnsi" w:eastAsia="Cambria" w:hAnsiTheme="minorHAnsi" w:cs="Cambria"/>
          <w:sz w:val="24"/>
          <w:szCs w:val="24"/>
        </w:rPr>
        <w:t xml:space="preserve"> </w:t>
      </w:r>
    </w:p>
    <w:p w14:paraId="2F5F0BE7" w14:textId="60ABF448" w:rsidR="00B5447C" w:rsidRPr="00AC37BF" w:rsidRDefault="00AD4B31" w:rsidP="00AC37BF">
      <w:pPr>
        <w:ind w:left="1080" w:hanging="360"/>
        <w:rPr>
          <w:rFonts w:asciiTheme="minorHAnsi" w:eastAsia="Cambria" w:hAnsiTheme="minorHAnsi" w:cs="Cambria"/>
          <w:sz w:val="24"/>
          <w:szCs w:val="24"/>
        </w:rPr>
      </w:pPr>
      <w:r w:rsidRPr="00AC37BF">
        <w:rPr>
          <w:rFonts w:asciiTheme="minorHAnsi" w:hAnsiTheme="minorHAnsi"/>
          <w:sz w:val="24"/>
          <w:szCs w:val="24"/>
        </w:rPr>
        <w:t xml:space="preserve">·         </w:t>
      </w:r>
      <w:r w:rsidRPr="00AC37BF">
        <w:rPr>
          <w:rFonts w:asciiTheme="minorHAnsi" w:eastAsia="Cambria" w:hAnsiTheme="minorHAnsi" w:cs="Cambria"/>
          <w:sz w:val="24"/>
          <w:szCs w:val="24"/>
        </w:rPr>
        <w:t xml:space="preserve">Should the project be found to be disqualified from the interim evaluations, the TA CR may retrieve the unused government funding. </w:t>
      </w:r>
    </w:p>
    <w:p w14:paraId="6C587A20" w14:textId="499E5169" w:rsidR="00B5447C" w:rsidRPr="00AC37BF" w:rsidRDefault="00AD4B31" w:rsidP="00AC37BF">
      <w:pPr>
        <w:ind w:left="1080" w:hanging="360"/>
        <w:rPr>
          <w:rFonts w:asciiTheme="minorHAnsi" w:eastAsia="Cambria" w:hAnsiTheme="minorHAnsi" w:cs="Cambria"/>
          <w:sz w:val="24"/>
          <w:szCs w:val="24"/>
        </w:rPr>
      </w:pPr>
      <w:r w:rsidRPr="00AC37BF">
        <w:rPr>
          <w:rFonts w:asciiTheme="minorHAnsi" w:hAnsiTheme="minorHAnsi"/>
          <w:sz w:val="24"/>
          <w:szCs w:val="24"/>
        </w:rPr>
        <w:t xml:space="preserve">·         </w:t>
      </w:r>
      <w:r w:rsidR="00AC37BF" w:rsidRPr="00AC37BF">
        <w:rPr>
          <w:rFonts w:asciiTheme="minorHAnsi" w:eastAsia="Cambria" w:hAnsiTheme="minorHAnsi" w:cs="Cambria"/>
          <w:sz w:val="24"/>
          <w:szCs w:val="24"/>
        </w:rPr>
        <w:t>Funding will be awarded with max. funding intensity of 74 %.  Funding intensity per each project participant follows the EU rules.</w:t>
      </w:r>
    </w:p>
    <w:p w14:paraId="19521C55" w14:textId="0A5C69C0" w:rsidR="00B5447C" w:rsidRPr="00AC37BF" w:rsidRDefault="00AD4B31" w:rsidP="00AC37BF">
      <w:pPr>
        <w:ind w:left="1080" w:hanging="360"/>
        <w:rPr>
          <w:rFonts w:asciiTheme="minorHAnsi" w:eastAsia="Cambria" w:hAnsiTheme="minorHAnsi" w:cs="Cambria"/>
          <w:sz w:val="24"/>
          <w:szCs w:val="24"/>
        </w:rPr>
      </w:pPr>
      <w:r w:rsidRPr="00AC37BF">
        <w:rPr>
          <w:rFonts w:asciiTheme="minorHAnsi" w:hAnsiTheme="minorHAnsi"/>
          <w:sz w:val="24"/>
          <w:szCs w:val="24"/>
        </w:rPr>
        <w:t xml:space="preserve">·         </w:t>
      </w:r>
      <w:r w:rsidRPr="00AC37BF">
        <w:rPr>
          <w:rFonts w:asciiTheme="minorHAnsi" w:eastAsia="Cambria" w:hAnsiTheme="minorHAnsi" w:cs="Cambria"/>
          <w:sz w:val="24"/>
          <w:szCs w:val="24"/>
        </w:rPr>
        <w:t xml:space="preserve">Eligible project costs include </w:t>
      </w:r>
      <w:r w:rsidR="00AC37BF" w:rsidRPr="00AC37BF">
        <w:rPr>
          <w:rFonts w:asciiTheme="minorHAnsi" w:eastAsia="Cambria" w:hAnsiTheme="minorHAnsi" w:cs="Cambria"/>
          <w:sz w:val="24"/>
          <w:szCs w:val="24"/>
        </w:rPr>
        <w:t>personal costs, subcontracting costs, other direct costs, stipendia.</w:t>
      </w:r>
    </w:p>
    <w:p w14:paraId="7E15A258" w14:textId="77777777" w:rsidR="00B5447C" w:rsidRPr="00AC37BF" w:rsidRDefault="00AD4B31" w:rsidP="00AC37BF">
      <w:pPr>
        <w:rPr>
          <w:rFonts w:asciiTheme="minorHAnsi" w:eastAsia="Cambria" w:hAnsiTheme="minorHAnsi" w:cs="Cambria"/>
          <w:sz w:val="24"/>
          <w:szCs w:val="24"/>
        </w:rPr>
      </w:pPr>
      <w:r w:rsidRPr="00AC37BF">
        <w:rPr>
          <w:rFonts w:asciiTheme="minorHAnsi" w:eastAsia="Cambria" w:hAnsiTheme="minorHAnsi" w:cs="Cambria"/>
          <w:sz w:val="24"/>
          <w:szCs w:val="24"/>
        </w:rPr>
        <w:t>*may vary depending on the exchange rate in effect at the time of tender</w:t>
      </w:r>
    </w:p>
    <w:p w14:paraId="1F021663" w14:textId="77777777" w:rsidR="00B5447C" w:rsidRPr="00AC37BF" w:rsidRDefault="00AD4B31" w:rsidP="00AC37BF">
      <w:pPr>
        <w:rPr>
          <w:rFonts w:asciiTheme="minorHAnsi" w:eastAsia="Cambria" w:hAnsiTheme="minorHAnsi" w:cs="Cambria"/>
          <w:i/>
          <w:sz w:val="24"/>
          <w:szCs w:val="24"/>
        </w:rPr>
      </w:pPr>
      <w:r w:rsidRPr="00AC37BF">
        <w:rPr>
          <w:rFonts w:asciiTheme="minorHAnsi" w:eastAsia="Cambria" w:hAnsiTheme="minorHAnsi" w:cs="Cambria"/>
          <w:i/>
          <w:sz w:val="24"/>
          <w:szCs w:val="24"/>
        </w:rPr>
        <w:t xml:space="preserve"> </w:t>
      </w:r>
    </w:p>
    <w:p w14:paraId="2E2196BA" w14:textId="77777777" w:rsidR="00B5447C" w:rsidRPr="00AC37BF" w:rsidRDefault="00AD4B31" w:rsidP="00AC37BF">
      <w:pPr>
        <w:rPr>
          <w:rFonts w:asciiTheme="minorHAnsi" w:eastAsia="Cambria" w:hAnsiTheme="minorHAnsi" w:cs="Cambria"/>
          <w:i/>
          <w:sz w:val="24"/>
          <w:szCs w:val="24"/>
        </w:rPr>
      </w:pPr>
      <w:r w:rsidRPr="00AC37BF">
        <w:rPr>
          <w:rFonts w:asciiTheme="minorHAnsi" w:eastAsia="Cambria" w:hAnsiTheme="minorHAnsi" w:cs="Cambria"/>
          <w:i/>
          <w:sz w:val="24"/>
          <w:szCs w:val="24"/>
        </w:rPr>
        <w:t>Project duration</w:t>
      </w:r>
    </w:p>
    <w:p w14:paraId="59A03157" w14:textId="2B77EAC7" w:rsidR="00B5447C" w:rsidRPr="00AC37BF" w:rsidRDefault="00AD4B31" w:rsidP="00AC37BF">
      <w:pPr>
        <w:ind w:left="1080" w:hanging="360"/>
        <w:rPr>
          <w:rFonts w:asciiTheme="minorHAnsi" w:eastAsia="Cambria" w:hAnsiTheme="minorHAnsi" w:cs="Cambria"/>
          <w:sz w:val="24"/>
          <w:szCs w:val="24"/>
        </w:rPr>
      </w:pPr>
      <w:r w:rsidRPr="00AC37BF">
        <w:rPr>
          <w:rFonts w:asciiTheme="minorHAnsi" w:hAnsiTheme="minorHAnsi"/>
          <w:sz w:val="24"/>
          <w:szCs w:val="24"/>
        </w:rPr>
        <w:t xml:space="preserve">·         </w:t>
      </w:r>
      <w:r w:rsidRPr="00AC37BF">
        <w:rPr>
          <w:rFonts w:asciiTheme="minorHAnsi" w:eastAsia="Cambria" w:hAnsiTheme="minorHAnsi" w:cs="Cambria"/>
          <w:sz w:val="24"/>
          <w:szCs w:val="24"/>
        </w:rPr>
        <w:t>The project must begin in the period of 1</w:t>
      </w:r>
      <w:r w:rsidRPr="00AC37BF">
        <w:rPr>
          <w:rFonts w:asciiTheme="minorHAnsi" w:eastAsia="Cambria" w:hAnsiTheme="minorHAnsi" w:cs="Cambria"/>
          <w:sz w:val="24"/>
          <w:szCs w:val="24"/>
          <w:vertAlign w:val="superscript"/>
        </w:rPr>
        <w:t>st</w:t>
      </w:r>
      <w:r w:rsidRPr="00AC37BF">
        <w:rPr>
          <w:rFonts w:asciiTheme="minorHAnsi" w:eastAsia="Cambria" w:hAnsiTheme="minorHAnsi" w:cs="Cambria"/>
          <w:sz w:val="24"/>
          <w:szCs w:val="24"/>
        </w:rPr>
        <w:t xml:space="preserve"> January 2020 to 30</w:t>
      </w:r>
      <w:r w:rsidRPr="00AC37BF">
        <w:rPr>
          <w:rFonts w:asciiTheme="minorHAnsi" w:eastAsia="Cambria" w:hAnsiTheme="minorHAnsi" w:cs="Cambria"/>
          <w:sz w:val="24"/>
          <w:szCs w:val="24"/>
          <w:vertAlign w:val="superscript"/>
        </w:rPr>
        <w:t>th</w:t>
      </w:r>
      <w:r w:rsidRPr="00AC37BF">
        <w:rPr>
          <w:rFonts w:asciiTheme="minorHAnsi" w:eastAsia="Cambria" w:hAnsiTheme="minorHAnsi" w:cs="Cambria"/>
          <w:sz w:val="24"/>
          <w:szCs w:val="24"/>
        </w:rPr>
        <w:t xml:space="preserve"> June 2020.</w:t>
      </w:r>
    </w:p>
    <w:p w14:paraId="7191B34A" w14:textId="77777777" w:rsidR="00B5447C" w:rsidRPr="00AC37BF" w:rsidRDefault="00AD4B31" w:rsidP="00AC37BF">
      <w:pPr>
        <w:ind w:left="1080" w:hanging="360"/>
        <w:rPr>
          <w:rFonts w:asciiTheme="minorHAnsi" w:eastAsia="Cambria" w:hAnsiTheme="minorHAnsi" w:cs="Cambria"/>
          <w:sz w:val="24"/>
          <w:szCs w:val="24"/>
        </w:rPr>
      </w:pPr>
      <w:r w:rsidRPr="00AC37BF">
        <w:rPr>
          <w:rFonts w:asciiTheme="minorHAnsi" w:hAnsiTheme="minorHAnsi"/>
          <w:sz w:val="24"/>
          <w:szCs w:val="24"/>
        </w:rPr>
        <w:t xml:space="preserve">·     </w:t>
      </w:r>
      <w:r w:rsidRPr="00AC37BF">
        <w:rPr>
          <w:rFonts w:asciiTheme="minorHAnsi" w:eastAsia="Cambria" w:hAnsiTheme="minorHAnsi" w:cs="Cambria"/>
          <w:sz w:val="24"/>
          <w:szCs w:val="24"/>
        </w:rPr>
        <w:t xml:space="preserve">    The TA CR will award funding from January 2020 following the conclusion of agreement on the provision of funding with the lead applicant.</w:t>
      </w:r>
    </w:p>
    <w:p w14:paraId="7D98122B" w14:textId="77777777" w:rsidR="00B5447C" w:rsidRPr="00AC37BF" w:rsidRDefault="00AD4B31" w:rsidP="00AC37BF">
      <w:pPr>
        <w:ind w:left="1080" w:hanging="360"/>
        <w:rPr>
          <w:rFonts w:asciiTheme="minorHAnsi" w:eastAsia="Cambria" w:hAnsiTheme="minorHAnsi" w:cs="Cambria"/>
          <w:sz w:val="24"/>
          <w:szCs w:val="24"/>
        </w:rPr>
      </w:pPr>
      <w:r w:rsidRPr="00AC37BF">
        <w:rPr>
          <w:rFonts w:asciiTheme="minorHAnsi" w:hAnsiTheme="minorHAnsi"/>
          <w:sz w:val="24"/>
          <w:szCs w:val="24"/>
        </w:rPr>
        <w:t xml:space="preserve">·         </w:t>
      </w:r>
      <w:r w:rsidRPr="00AC37BF">
        <w:rPr>
          <w:rFonts w:asciiTheme="minorHAnsi" w:eastAsia="Cambria" w:hAnsiTheme="minorHAnsi" w:cs="Cambria"/>
          <w:sz w:val="24"/>
          <w:szCs w:val="24"/>
        </w:rPr>
        <w:t xml:space="preserve">Government contribution is available for 36 months maximum. </w:t>
      </w:r>
    </w:p>
    <w:p w14:paraId="742DF7E2" w14:textId="77777777" w:rsidR="00AC37BF" w:rsidRPr="00AC37BF" w:rsidRDefault="00AC37BF" w:rsidP="00AC37BF">
      <w:pPr>
        <w:rPr>
          <w:rFonts w:asciiTheme="minorHAnsi" w:eastAsia="Cambria" w:hAnsiTheme="minorHAnsi" w:cs="Cambria"/>
          <w:sz w:val="24"/>
          <w:szCs w:val="24"/>
          <w:u w:val="single"/>
        </w:rPr>
      </w:pPr>
    </w:p>
    <w:p w14:paraId="4DFDF83A" w14:textId="0EF04C66" w:rsidR="00B5447C" w:rsidRPr="00AC37BF" w:rsidRDefault="00095A70" w:rsidP="00AC37BF">
      <w:pPr>
        <w:rPr>
          <w:rFonts w:asciiTheme="minorHAnsi" w:eastAsia="Cambria" w:hAnsiTheme="minorHAnsi" w:cs="Cambria"/>
          <w:sz w:val="24"/>
          <w:szCs w:val="24"/>
          <w:u w:val="single"/>
        </w:rPr>
      </w:pPr>
      <w:r>
        <w:rPr>
          <w:rFonts w:asciiTheme="minorHAnsi" w:eastAsia="Cambria" w:hAnsiTheme="minorHAnsi" w:cs="Cambria"/>
          <w:sz w:val="24"/>
          <w:szCs w:val="24"/>
          <w:u w:val="single"/>
        </w:rPr>
        <w:t>Vietnam</w:t>
      </w:r>
      <w:bookmarkStart w:id="4" w:name="_GoBack"/>
      <w:bookmarkEnd w:id="4"/>
    </w:p>
    <w:p w14:paraId="2C07A10D" w14:textId="77777777" w:rsidR="005D1982" w:rsidRPr="005D1982" w:rsidRDefault="005D1982" w:rsidP="005D1982">
      <w:pPr>
        <w:ind w:firstLine="720"/>
        <w:rPr>
          <w:rFonts w:asciiTheme="minorHAnsi" w:hAnsiTheme="minorHAnsi" w:cs="Times New Roman"/>
          <w:sz w:val="24"/>
          <w:szCs w:val="24"/>
        </w:rPr>
      </w:pPr>
      <w:r w:rsidRPr="005D1982">
        <w:rPr>
          <w:rFonts w:asciiTheme="minorHAnsi" w:hAnsiTheme="minorHAnsi" w:cs="Times New Roman"/>
          <w:sz w:val="24"/>
          <w:szCs w:val="24"/>
        </w:rPr>
        <w:t>Funding for project implementation includes support from the state budget, self-financing funding sources of organizations/ enterprises, of which the fund for project implementation is mainly guaranteed by organizations and enterprises.</w:t>
      </w:r>
    </w:p>
    <w:p w14:paraId="3BBA38DA" w14:textId="52305AF6" w:rsidR="005D1982" w:rsidRPr="005D1982" w:rsidRDefault="005D1982" w:rsidP="005D1982">
      <w:pPr>
        <w:ind w:firstLine="720"/>
        <w:rPr>
          <w:rFonts w:asciiTheme="minorHAnsi" w:hAnsiTheme="minorHAnsi" w:cs="Times New Roman"/>
          <w:sz w:val="24"/>
          <w:szCs w:val="24"/>
        </w:rPr>
      </w:pPr>
      <w:r w:rsidRPr="005D1982">
        <w:rPr>
          <w:rFonts w:asciiTheme="minorHAnsi" w:hAnsiTheme="minorHAnsi" w:cs="Times New Roman"/>
          <w:sz w:val="24"/>
          <w:szCs w:val="24"/>
        </w:rPr>
        <w:t xml:space="preserve">If the project proposal of Vietnam organizations/ enterprises meets the objectives and contents of the national science and technology program, it may be supported with funding from the state budget according to the ability </w:t>
      </w:r>
      <w:r>
        <w:rPr>
          <w:rFonts w:asciiTheme="minorHAnsi" w:hAnsiTheme="minorHAnsi" w:cs="Times New Roman"/>
          <w:sz w:val="24"/>
          <w:szCs w:val="24"/>
        </w:rPr>
        <w:t xml:space="preserve">and financial mechanism of the </w:t>
      </w:r>
      <w:r w:rsidRPr="005D1982">
        <w:rPr>
          <w:rFonts w:asciiTheme="minorHAnsi" w:hAnsiTheme="minorHAnsi" w:cs="Times New Roman"/>
          <w:sz w:val="24"/>
          <w:szCs w:val="24"/>
        </w:rPr>
        <w:t>National Science and Technology program.</w:t>
      </w:r>
    </w:p>
    <w:p w14:paraId="7223E7D2" w14:textId="77777777" w:rsidR="005D1982" w:rsidRPr="005D1982" w:rsidRDefault="005D1982" w:rsidP="005D1982">
      <w:pPr>
        <w:ind w:firstLine="720"/>
        <w:rPr>
          <w:rFonts w:asciiTheme="minorHAnsi" w:hAnsiTheme="minorHAnsi" w:cs="Times New Roman"/>
          <w:sz w:val="24"/>
          <w:szCs w:val="24"/>
        </w:rPr>
      </w:pPr>
      <w:r w:rsidRPr="005D1982">
        <w:rPr>
          <w:rFonts w:asciiTheme="minorHAnsi" w:hAnsiTheme="minorHAnsi" w:cs="Times New Roman"/>
          <w:sz w:val="24"/>
          <w:szCs w:val="24"/>
        </w:rPr>
        <w:t>The following items may be considered for support from the state budget: professional contracting; energy materials; machinery and equipment for research; expenses for foreign missions and incoming missions and international conferences; other costs</w:t>
      </w:r>
    </w:p>
    <w:p w14:paraId="66816151" w14:textId="77777777" w:rsidR="005D1982" w:rsidRPr="005D1982" w:rsidRDefault="005D1982" w:rsidP="005D1982">
      <w:pPr>
        <w:ind w:firstLine="720"/>
        <w:rPr>
          <w:rFonts w:asciiTheme="minorHAnsi" w:hAnsiTheme="minorHAnsi" w:cs="Times New Roman"/>
          <w:sz w:val="24"/>
          <w:szCs w:val="24"/>
        </w:rPr>
      </w:pPr>
      <w:r w:rsidRPr="005D1982">
        <w:rPr>
          <w:rFonts w:asciiTheme="minorHAnsi" w:hAnsiTheme="minorHAnsi" w:cs="Times New Roman"/>
          <w:sz w:val="24"/>
          <w:szCs w:val="24"/>
        </w:rPr>
        <w:lastRenderedPageBreak/>
        <w:t xml:space="preserve">Projects of participating organizations/ enterprises </w:t>
      </w:r>
      <w:r w:rsidRPr="005D1982">
        <w:rPr>
          <w:rFonts w:asciiTheme="minorHAnsi" w:hAnsiTheme="minorHAnsi"/>
          <w:sz w:val="24"/>
          <w:szCs w:val="24"/>
        </w:rPr>
        <w:t>without demand for public funding on the Vietnamese side are eligible to apply under the same frame provided the SATI confirms subject's qualification, credibility, and competency to collaborate on a joint R&amp;D project with a Czech partner, i.e. the projects will still be subjected to the partner’s evaluation procedure.</w:t>
      </w:r>
    </w:p>
    <w:p w14:paraId="0C7F4E59" w14:textId="77777777" w:rsidR="005D1982" w:rsidRPr="005D1982" w:rsidRDefault="005D1982" w:rsidP="005D1982">
      <w:pPr>
        <w:ind w:firstLine="720"/>
        <w:rPr>
          <w:rFonts w:asciiTheme="minorHAnsi" w:hAnsiTheme="minorHAnsi" w:cs="Times New Roman"/>
          <w:sz w:val="24"/>
          <w:szCs w:val="24"/>
        </w:rPr>
      </w:pPr>
      <w:r w:rsidRPr="005D1982">
        <w:rPr>
          <w:rFonts w:asciiTheme="minorHAnsi" w:hAnsiTheme="minorHAnsi" w:cs="Times New Roman"/>
          <w:sz w:val="24"/>
          <w:szCs w:val="24"/>
        </w:rPr>
        <w:t>SATI will have other necessary support for organizations and enterprises in the process of developing and implementing projects</w:t>
      </w:r>
    </w:p>
    <w:p w14:paraId="2328A59C" w14:textId="77777777" w:rsidR="00B5447C" w:rsidRPr="00AC37BF" w:rsidRDefault="00B5447C" w:rsidP="00AC37BF">
      <w:pPr>
        <w:rPr>
          <w:rFonts w:asciiTheme="minorHAnsi" w:eastAsia="Cambria" w:hAnsiTheme="minorHAnsi" w:cs="Cambria"/>
          <w:sz w:val="24"/>
          <w:szCs w:val="24"/>
          <w:highlight w:val="yellow"/>
        </w:rPr>
      </w:pPr>
    </w:p>
    <w:p w14:paraId="3A3E91F4" w14:textId="77777777" w:rsidR="00AC37BF" w:rsidRDefault="00AC37BF" w:rsidP="00AC37BF">
      <w:pPr>
        <w:rPr>
          <w:rFonts w:asciiTheme="minorHAnsi" w:eastAsia="Cambria" w:hAnsiTheme="minorHAnsi" w:cs="Cambria"/>
          <w:i/>
          <w:sz w:val="24"/>
          <w:szCs w:val="24"/>
        </w:rPr>
      </w:pPr>
      <w:r w:rsidRPr="00CD590D">
        <w:rPr>
          <w:rFonts w:asciiTheme="minorHAnsi" w:eastAsia="Cambria" w:hAnsiTheme="minorHAnsi" w:cs="Cambria"/>
          <w:i/>
          <w:sz w:val="24"/>
          <w:szCs w:val="24"/>
        </w:rPr>
        <w:t>Project duration</w:t>
      </w:r>
    </w:p>
    <w:p w14:paraId="34FD7F0A" w14:textId="5D5D6BE3" w:rsidR="00B5447C" w:rsidRPr="00692912" w:rsidRDefault="005D1982" w:rsidP="00692912">
      <w:pPr>
        <w:ind w:firstLine="720"/>
        <w:rPr>
          <w:rFonts w:asciiTheme="minorHAnsi" w:hAnsiTheme="minorHAnsi" w:cs="Times New Roman"/>
          <w:sz w:val="24"/>
          <w:szCs w:val="24"/>
        </w:rPr>
      </w:pPr>
      <w:r w:rsidRPr="00AC37BF">
        <w:rPr>
          <w:rFonts w:asciiTheme="minorHAnsi" w:eastAsia="Cambria" w:hAnsiTheme="minorHAnsi" w:cs="Cambria"/>
          <w:sz w:val="24"/>
          <w:szCs w:val="24"/>
        </w:rPr>
        <w:t>The project must begin in the period of 1</w:t>
      </w:r>
      <w:r w:rsidRPr="00AC37BF">
        <w:rPr>
          <w:rFonts w:asciiTheme="minorHAnsi" w:eastAsia="Cambria" w:hAnsiTheme="minorHAnsi" w:cs="Cambria"/>
          <w:sz w:val="24"/>
          <w:szCs w:val="24"/>
          <w:vertAlign w:val="superscript"/>
        </w:rPr>
        <w:t>st</w:t>
      </w:r>
      <w:r w:rsidRPr="00AC37BF">
        <w:rPr>
          <w:rFonts w:asciiTheme="minorHAnsi" w:eastAsia="Cambria" w:hAnsiTheme="minorHAnsi" w:cs="Cambria"/>
          <w:sz w:val="24"/>
          <w:szCs w:val="24"/>
        </w:rPr>
        <w:t xml:space="preserve"> January 2020</w:t>
      </w:r>
      <w:r>
        <w:rPr>
          <w:rFonts w:asciiTheme="minorHAnsi" w:eastAsia="Cambria" w:hAnsiTheme="minorHAnsi" w:cs="Cambria"/>
          <w:sz w:val="24"/>
          <w:szCs w:val="24"/>
        </w:rPr>
        <w:t xml:space="preserve"> and </w:t>
      </w:r>
      <w:r w:rsidRPr="005D1982">
        <w:rPr>
          <w:rFonts w:asciiTheme="minorHAnsi" w:hAnsiTheme="minorHAnsi" w:cs="Times New Roman"/>
          <w:sz w:val="24"/>
          <w:szCs w:val="24"/>
        </w:rPr>
        <w:t>Duration of the project is no more than 3 years</w:t>
      </w:r>
    </w:p>
    <w:p w14:paraId="7BFF7CB1" w14:textId="77777777" w:rsidR="00B5447C" w:rsidRPr="00AC37BF" w:rsidRDefault="00AD4B31" w:rsidP="00AC37BF">
      <w:pPr>
        <w:pStyle w:val="Heading3"/>
        <w:keepNext w:val="0"/>
        <w:keepLines w:val="0"/>
        <w:spacing w:before="280"/>
        <w:ind w:left="720" w:hanging="360"/>
        <w:rPr>
          <w:rFonts w:asciiTheme="minorHAnsi" w:eastAsia="Cambria" w:hAnsiTheme="minorHAnsi" w:cs="Cambria"/>
          <w:b/>
          <w:color w:val="000000"/>
          <w:sz w:val="24"/>
          <w:szCs w:val="24"/>
        </w:rPr>
      </w:pPr>
      <w:bookmarkStart w:id="5" w:name="_2et92p0" w:colFirst="0" w:colLast="0"/>
      <w:bookmarkEnd w:id="5"/>
      <w:r w:rsidRPr="00AC37BF">
        <w:rPr>
          <w:rFonts w:asciiTheme="minorHAnsi" w:eastAsia="Cambria" w:hAnsiTheme="minorHAnsi" w:cs="Cambria"/>
          <w:b/>
          <w:color w:val="000000"/>
          <w:sz w:val="24"/>
          <w:szCs w:val="24"/>
        </w:rPr>
        <w:t>2.5 Proposal Submission</w:t>
      </w:r>
    </w:p>
    <w:p w14:paraId="135F9F3E" w14:textId="0814C5AB" w:rsidR="00B5447C" w:rsidRPr="00AC37BF" w:rsidRDefault="00AD4B31" w:rsidP="00AC37BF">
      <w:pPr>
        <w:rPr>
          <w:rFonts w:asciiTheme="minorHAnsi" w:eastAsia="Cambria" w:hAnsiTheme="minorHAnsi" w:cs="Cambria"/>
          <w:sz w:val="24"/>
          <w:szCs w:val="24"/>
        </w:rPr>
      </w:pPr>
      <w:r w:rsidRPr="00AC37BF">
        <w:rPr>
          <w:rFonts w:asciiTheme="minorHAnsi" w:eastAsia="Cambria" w:hAnsiTheme="minorHAnsi" w:cs="Cambria"/>
          <w:sz w:val="24"/>
          <w:szCs w:val="24"/>
        </w:rPr>
        <w:t xml:space="preserve">By the Call Deadline on </w:t>
      </w:r>
      <w:r w:rsidR="00AC37BF">
        <w:rPr>
          <w:rFonts w:asciiTheme="minorHAnsi" w:eastAsia="Cambria" w:hAnsiTheme="minorHAnsi" w:cs="Cambria"/>
          <w:sz w:val="24"/>
          <w:szCs w:val="24"/>
        </w:rPr>
        <w:t>22nd</w:t>
      </w:r>
      <w:r w:rsidRPr="00AC37BF">
        <w:rPr>
          <w:rFonts w:asciiTheme="minorHAnsi" w:eastAsia="Cambria" w:hAnsiTheme="minorHAnsi" w:cs="Cambria"/>
          <w:sz w:val="24"/>
          <w:szCs w:val="24"/>
        </w:rPr>
        <w:t xml:space="preserve"> August 2019, the lead organizations from both countries shall file to the respective organization the documents as follows:</w:t>
      </w:r>
    </w:p>
    <w:p w14:paraId="566CDAA0" w14:textId="77777777" w:rsidR="00B5447C" w:rsidRPr="00AC37BF" w:rsidRDefault="00AD4B31" w:rsidP="00AC37BF">
      <w:pPr>
        <w:ind w:left="1120" w:hanging="360"/>
        <w:rPr>
          <w:rFonts w:asciiTheme="minorHAnsi" w:eastAsia="Cambria" w:hAnsiTheme="minorHAnsi" w:cs="Cambria"/>
          <w:sz w:val="24"/>
          <w:szCs w:val="24"/>
        </w:rPr>
      </w:pPr>
      <w:r w:rsidRPr="00AC37BF">
        <w:rPr>
          <w:rFonts w:asciiTheme="minorHAnsi" w:hAnsiTheme="minorHAnsi"/>
          <w:sz w:val="24"/>
          <w:szCs w:val="24"/>
        </w:rPr>
        <w:t xml:space="preserve">l  </w:t>
      </w:r>
      <w:r w:rsidRPr="00AC37BF">
        <w:rPr>
          <w:rFonts w:asciiTheme="minorHAnsi" w:eastAsia="Cambria" w:hAnsiTheme="minorHAnsi" w:cs="Cambria"/>
          <w:sz w:val="24"/>
          <w:szCs w:val="24"/>
        </w:rPr>
        <w:t>A common proposal (attached), written in the English language</w:t>
      </w:r>
    </w:p>
    <w:p w14:paraId="290C0272" w14:textId="77777777" w:rsidR="00B5447C" w:rsidRPr="00AC37BF" w:rsidRDefault="00AD4B31" w:rsidP="00AC37BF">
      <w:pPr>
        <w:ind w:left="860"/>
        <w:rPr>
          <w:rFonts w:asciiTheme="minorHAnsi" w:eastAsia="Cambria" w:hAnsiTheme="minorHAnsi" w:cs="Cambria"/>
          <w:sz w:val="24"/>
          <w:szCs w:val="24"/>
        </w:rPr>
      </w:pPr>
      <w:r w:rsidRPr="00AC37BF">
        <w:rPr>
          <w:rFonts w:asciiTheme="minorHAnsi" w:eastAsia="Cambria" w:hAnsiTheme="minorHAnsi" w:cs="Cambria"/>
          <w:sz w:val="24"/>
          <w:szCs w:val="24"/>
        </w:rPr>
        <w:t>The proposal shall be signed by all participants.</w:t>
      </w:r>
    </w:p>
    <w:p w14:paraId="4CC68C7B" w14:textId="7437023D" w:rsidR="00B5447C" w:rsidRPr="00AC37BF" w:rsidRDefault="00AD4B31" w:rsidP="00AC37BF">
      <w:pPr>
        <w:ind w:left="1120" w:hanging="360"/>
        <w:rPr>
          <w:rFonts w:asciiTheme="minorHAnsi" w:eastAsia="Cambria" w:hAnsiTheme="minorHAnsi" w:cs="Cambria"/>
          <w:sz w:val="24"/>
          <w:szCs w:val="24"/>
        </w:rPr>
      </w:pPr>
      <w:r w:rsidRPr="00AC37BF">
        <w:rPr>
          <w:rFonts w:asciiTheme="minorHAnsi" w:hAnsiTheme="minorHAnsi"/>
          <w:sz w:val="24"/>
          <w:szCs w:val="24"/>
        </w:rPr>
        <w:t xml:space="preserve">l  </w:t>
      </w:r>
      <w:r w:rsidRPr="00AC37BF">
        <w:rPr>
          <w:rFonts w:asciiTheme="minorHAnsi" w:eastAsia="Cambria" w:hAnsiTheme="minorHAnsi" w:cs="Cambria"/>
          <w:sz w:val="24"/>
          <w:szCs w:val="24"/>
        </w:rPr>
        <w:t xml:space="preserve">Funding documents as required by the respective organization pursuant </w:t>
      </w:r>
      <w:r w:rsidR="00FE1436">
        <w:rPr>
          <w:rFonts w:asciiTheme="minorHAnsi" w:eastAsia="Cambria" w:hAnsiTheme="minorHAnsi" w:cs="Cambria"/>
          <w:sz w:val="24"/>
          <w:szCs w:val="24"/>
        </w:rPr>
        <w:br/>
      </w:r>
      <w:r w:rsidRPr="00AC37BF">
        <w:rPr>
          <w:rFonts w:asciiTheme="minorHAnsi" w:eastAsia="Cambria" w:hAnsiTheme="minorHAnsi" w:cs="Cambria"/>
          <w:sz w:val="24"/>
          <w:szCs w:val="24"/>
        </w:rPr>
        <w:t>to the rules set forth within.</w:t>
      </w:r>
    </w:p>
    <w:p w14:paraId="780825F1" w14:textId="77777777" w:rsidR="00B5447C" w:rsidRPr="00AC37BF" w:rsidRDefault="00AD4B31" w:rsidP="00AC37BF">
      <w:pPr>
        <w:rPr>
          <w:rFonts w:asciiTheme="minorHAnsi" w:eastAsia="Cambria" w:hAnsiTheme="minorHAnsi" w:cs="Cambria"/>
          <w:sz w:val="24"/>
          <w:szCs w:val="24"/>
          <w:u w:val="single"/>
        </w:rPr>
      </w:pPr>
      <w:r w:rsidRPr="00AC37BF">
        <w:rPr>
          <w:rFonts w:asciiTheme="minorHAnsi" w:eastAsia="Cambria" w:hAnsiTheme="minorHAnsi" w:cs="Cambria"/>
          <w:sz w:val="24"/>
          <w:szCs w:val="24"/>
          <w:u w:val="single"/>
        </w:rPr>
        <w:t>Czech</w:t>
      </w:r>
    </w:p>
    <w:p w14:paraId="6BA497E4" w14:textId="77777777" w:rsidR="00B5447C" w:rsidRPr="00AC37BF" w:rsidRDefault="00AD4B31" w:rsidP="00AC37BF">
      <w:pPr>
        <w:ind w:left="1200" w:hanging="400"/>
        <w:rPr>
          <w:rFonts w:asciiTheme="minorHAnsi" w:eastAsia="Cambria" w:hAnsiTheme="minorHAnsi" w:cs="Cambria"/>
          <w:sz w:val="24"/>
          <w:szCs w:val="24"/>
        </w:rPr>
      </w:pPr>
      <w:r w:rsidRPr="00AC37BF">
        <w:rPr>
          <w:rFonts w:asciiTheme="minorHAnsi" w:hAnsiTheme="minorHAnsi"/>
          <w:sz w:val="24"/>
          <w:szCs w:val="24"/>
        </w:rPr>
        <w:t xml:space="preserve">l  </w:t>
      </w:r>
      <w:r w:rsidRPr="00AC37BF">
        <w:rPr>
          <w:rFonts w:asciiTheme="minorHAnsi" w:eastAsia="Cambria" w:hAnsiTheme="minorHAnsi" w:cs="Cambria"/>
          <w:sz w:val="24"/>
          <w:szCs w:val="24"/>
        </w:rPr>
        <w:t xml:space="preserve">Czech participants shall upload a complete funding application at the time </w:t>
      </w:r>
      <w:r w:rsidRPr="00AC37BF">
        <w:rPr>
          <w:rFonts w:asciiTheme="minorHAnsi" w:eastAsia="Cambria" w:hAnsiTheme="minorHAnsi" w:cs="Cambria"/>
          <w:sz w:val="24"/>
          <w:szCs w:val="24"/>
        </w:rPr>
        <w:br/>
        <w:t>of the proposal submission.</w:t>
      </w:r>
    </w:p>
    <w:p w14:paraId="24640416" w14:textId="77777777" w:rsidR="00B5447C" w:rsidRPr="00AC37BF" w:rsidRDefault="00AD4B31" w:rsidP="00AC37BF">
      <w:pPr>
        <w:ind w:left="1200" w:hanging="400"/>
        <w:rPr>
          <w:rFonts w:asciiTheme="minorHAnsi" w:eastAsia="Cambria" w:hAnsiTheme="minorHAnsi" w:cs="Cambria"/>
          <w:sz w:val="24"/>
          <w:szCs w:val="24"/>
        </w:rPr>
      </w:pPr>
      <w:r w:rsidRPr="00AC37BF">
        <w:rPr>
          <w:rFonts w:asciiTheme="minorHAnsi" w:hAnsiTheme="minorHAnsi"/>
          <w:sz w:val="24"/>
          <w:szCs w:val="24"/>
        </w:rPr>
        <w:t xml:space="preserve">l  </w:t>
      </w:r>
      <w:r w:rsidRPr="00AC37BF">
        <w:rPr>
          <w:rFonts w:asciiTheme="minorHAnsi" w:eastAsia="Cambria" w:hAnsiTheme="minorHAnsi" w:cs="Cambria"/>
          <w:sz w:val="24"/>
          <w:szCs w:val="24"/>
        </w:rPr>
        <w:t>More information are available at:</w:t>
      </w:r>
    </w:p>
    <w:p w14:paraId="2BFD7604" w14:textId="77777777" w:rsidR="00B5447C" w:rsidRPr="00AC37BF" w:rsidRDefault="00AD4B31" w:rsidP="00AC37BF">
      <w:pPr>
        <w:ind w:left="1200" w:hanging="400"/>
        <w:rPr>
          <w:rFonts w:asciiTheme="minorHAnsi" w:eastAsia="Cambria" w:hAnsiTheme="minorHAnsi" w:cs="Cambria"/>
          <w:color w:val="1155CC"/>
          <w:sz w:val="24"/>
          <w:szCs w:val="24"/>
          <w:u w:val="single"/>
        </w:rPr>
      </w:pPr>
      <w:r w:rsidRPr="00AC37BF">
        <w:rPr>
          <w:rFonts w:asciiTheme="minorHAnsi" w:hAnsiTheme="minorHAnsi"/>
          <w:sz w:val="24"/>
          <w:szCs w:val="24"/>
        </w:rPr>
        <w:t xml:space="preserve">l </w:t>
      </w:r>
      <w:hyperlink r:id="rId11">
        <w:r w:rsidRPr="00AC37BF">
          <w:rPr>
            <w:rFonts w:asciiTheme="minorHAnsi" w:hAnsiTheme="minorHAnsi"/>
            <w:sz w:val="24"/>
            <w:szCs w:val="24"/>
          </w:rPr>
          <w:t xml:space="preserve"> </w:t>
        </w:r>
      </w:hyperlink>
      <w:r w:rsidRPr="00AC37BF">
        <w:rPr>
          <w:rFonts w:asciiTheme="minorHAnsi" w:hAnsiTheme="minorHAnsi"/>
          <w:sz w:val="24"/>
          <w:szCs w:val="24"/>
        </w:rPr>
        <w:fldChar w:fldCharType="begin"/>
      </w:r>
      <w:r w:rsidRPr="00AC37BF">
        <w:rPr>
          <w:rFonts w:asciiTheme="minorHAnsi" w:hAnsiTheme="minorHAnsi"/>
          <w:sz w:val="24"/>
          <w:szCs w:val="24"/>
        </w:rPr>
        <w:instrText xml:space="preserve"> HYPERLINK "https://tacr.cz/index.php/cz/programy/program-delta-2/prvni-verejna-soutez-delta2.html" </w:instrText>
      </w:r>
      <w:r w:rsidRPr="00AC37BF">
        <w:rPr>
          <w:rFonts w:asciiTheme="minorHAnsi" w:hAnsiTheme="minorHAnsi"/>
          <w:sz w:val="24"/>
          <w:szCs w:val="24"/>
        </w:rPr>
        <w:fldChar w:fldCharType="separate"/>
      </w:r>
      <w:r w:rsidRPr="00AC37BF">
        <w:rPr>
          <w:rFonts w:asciiTheme="minorHAnsi" w:eastAsia="Cambria" w:hAnsiTheme="minorHAnsi" w:cs="Cambria"/>
          <w:color w:val="1155CC"/>
          <w:sz w:val="24"/>
          <w:szCs w:val="24"/>
          <w:u w:val="single"/>
        </w:rPr>
        <w:t>https://tacr.cz/index.php/cz/programy/program-delta-2/prvni-verejna-soutez-delta2.html</w:t>
      </w:r>
    </w:p>
    <w:p w14:paraId="35A54FDF" w14:textId="41A454AA" w:rsidR="00B5447C" w:rsidRPr="00AC37BF" w:rsidRDefault="00AD4B31" w:rsidP="00AC37BF">
      <w:pPr>
        <w:ind w:left="1200" w:hanging="400"/>
        <w:rPr>
          <w:rFonts w:asciiTheme="minorHAnsi" w:eastAsia="Cambria" w:hAnsiTheme="minorHAnsi" w:cs="Cambria"/>
          <w:sz w:val="24"/>
          <w:szCs w:val="24"/>
        </w:rPr>
      </w:pPr>
      <w:r w:rsidRPr="00AC37BF">
        <w:rPr>
          <w:rFonts w:asciiTheme="minorHAnsi" w:hAnsiTheme="minorHAnsi"/>
          <w:sz w:val="24"/>
          <w:szCs w:val="24"/>
        </w:rPr>
        <w:fldChar w:fldCharType="end"/>
      </w:r>
      <w:r w:rsidRPr="00AC37BF">
        <w:rPr>
          <w:rFonts w:asciiTheme="minorHAnsi" w:hAnsiTheme="minorHAnsi"/>
          <w:sz w:val="24"/>
          <w:szCs w:val="24"/>
        </w:rPr>
        <w:t xml:space="preserve">l  </w:t>
      </w:r>
      <w:r w:rsidRPr="00AC37BF">
        <w:rPr>
          <w:rFonts w:asciiTheme="minorHAnsi" w:eastAsia="Cambria" w:hAnsiTheme="minorHAnsi" w:cs="Cambria"/>
          <w:sz w:val="24"/>
          <w:szCs w:val="24"/>
        </w:rPr>
        <w:t>Consultation at early stage (before the call is launched)</w:t>
      </w:r>
      <w:r w:rsidR="00FE1436">
        <w:rPr>
          <w:rFonts w:asciiTheme="minorHAnsi" w:eastAsia="Cambria" w:hAnsiTheme="minorHAnsi" w:cs="Cambria"/>
          <w:sz w:val="24"/>
          <w:szCs w:val="24"/>
        </w:rPr>
        <w:t xml:space="preserve"> is highly recommended. After 25</w:t>
      </w:r>
      <w:r w:rsidRPr="00AC37BF">
        <w:rPr>
          <w:rFonts w:asciiTheme="minorHAnsi" w:eastAsia="Cambria" w:hAnsiTheme="minorHAnsi" w:cs="Cambria"/>
          <w:sz w:val="24"/>
          <w:szCs w:val="24"/>
        </w:rPr>
        <w:t xml:space="preserve">th June 2019 only consultations via the official TA CR online helpdesk (https://tacr.cz/hesk/) is available in order to secure the same access </w:t>
      </w:r>
      <w:r w:rsidRPr="00AC37BF">
        <w:rPr>
          <w:rFonts w:asciiTheme="minorHAnsi" w:eastAsia="Cambria" w:hAnsiTheme="minorHAnsi" w:cs="Cambria"/>
          <w:sz w:val="24"/>
          <w:szCs w:val="24"/>
        </w:rPr>
        <w:br/>
        <w:t>to information to all applicants.</w:t>
      </w:r>
    </w:p>
    <w:p w14:paraId="21F5DE61" w14:textId="77777777" w:rsidR="00B5447C" w:rsidRPr="00AC37BF" w:rsidRDefault="00B5447C" w:rsidP="00AC37BF">
      <w:pPr>
        <w:ind w:left="1200" w:hanging="400"/>
        <w:rPr>
          <w:rFonts w:asciiTheme="minorHAnsi" w:eastAsia="Cambria" w:hAnsiTheme="minorHAnsi" w:cs="Cambria"/>
          <w:sz w:val="24"/>
          <w:szCs w:val="24"/>
        </w:rPr>
      </w:pPr>
    </w:p>
    <w:p w14:paraId="7060E3D6" w14:textId="69B23179" w:rsidR="00B5447C" w:rsidRPr="00AC37BF" w:rsidRDefault="005C20F5" w:rsidP="00AC37BF">
      <w:pPr>
        <w:rPr>
          <w:rFonts w:asciiTheme="minorHAnsi" w:eastAsia="Cambria" w:hAnsiTheme="minorHAnsi" w:cs="Cambria"/>
          <w:sz w:val="24"/>
          <w:szCs w:val="24"/>
          <w:u w:val="single"/>
        </w:rPr>
      </w:pPr>
      <w:r w:rsidRPr="00AC37BF">
        <w:rPr>
          <w:rFonts w:asciiTheme="minorHAnsi" w:eastAsia="Cambria" w:hAnsiTheme="minorHAnsi" w:cs="Cambria"/>
          <w:sz w:val="24"/>
          <w:szCs w:val="24"/>
          <w:u w:val="single"/>
        </w:rPr>
        <w:t>Vietnam</w:t>
      </w:r>
    </w:p>
    <w:p w14:paraId="334F2ACA" w14:textId="45DAA83F" w:rsidR="005C20F5" w:rsidRPr="00AC37BF" w:rsidRDefault="00AC37BF" w:rsidP="00AC37BF">
      <w:pPr>
        <w:pStyle w:val="Text1"/>
        <w:numPr>
          <w:ilvl w:val="0"/>
          <w:numId w:val="4"/>
        </w:numPr>
        <w:spacing w:before="120" w:line="276" w:lineRule="auto"/>
        <w:contextualSpacing/>
        <w:jc w:val="both"/>
        <w:rPr>
          <w:rFonts w:asciiTheme="minorHAnsi" w:eastAsiaTheme="minorEastAsia" w:hAnsiTheme="minorHAnsi" w:cs="Times New Roman"/>
          <w:color w:val="auto"/>
          <w:lang w:val="en-GB" w:eastAsia="ko-KR"/>
        </w:rPr>
      </w:pPr>
      <w:r>
        <w:rPr>
          <w:rFonts w:asciiTheme="minorHAnsi" w:eastAsiaTheme="minorEastAsia" w:hAnsiTheme="minorHAnsi" w:cs="Times New Roman"/>
          <w:color w:val="auto"/>
          <w:lang w:val="en-GB" w:eastAsia="ko-KR"/>
        </w:rPr>
        <w:t>Vietnamese participants shall submiss</w:t>
      </w:r>
      <w:r w:rsidR="005C20F5" w:rsidRPr="00AC37BF">
        <w:rPr>
          <w:rFonts w:asciiTheme="minorHAnsi" w:eastAsiaTheme="minorEastAsia" w:hAnsiTheme="minorHAnsi" w:cs="Times New Roman"/>
          <w:color w:val="auto"/>
          <w:lang w:val="en-GB" w:eastAsia="ko-KR"/>
        </w:rPr>
        <w:t xml:space="preserve">ion of proposals, </w:t>
      </w:r>
      <w:r w:rsidR="005C20F5" w:rsidRPr="00AC37BF">
        <w:rPr>
          <w:rFonts w:asciiTheme="minorHAnsi" w:hAnsiTheme="minorHAnsi" w:cs="Times New Roman"/>
          <w:color w:val="auto"/>
          <w:lang w:val="en-GB" w:eastAsia="ko-KR"/>
        </w:rPr>
        <w:t xml:space="preserve">written in </w:t>
      </w:r>
      <w:r w:rsidR="005C20F5" w:rsidRPr="00AC37BF">
        <w:rPr>
          <w:rFonts w:asciiTheme="minorHAnsi" w:eastAsiaTheme="minorEastAsia" w:hAnsiTheme="minorHAnsi" w:cs="Times New Roman"/>
          <w:color w:val="auto"/>
          <w:lang w:val="en-GB" w:eastAsia="ko-KR"/>
        </w:rPr>
        <w:t>V</w:t>
      </w:r>
      <w:r w:rsidR="005C20F5" w:rsidRPr="00AC37BF">
        <w:rPr>
          <w:rFonts w:asciiTheme="minorHAnsi" w:hAnsiTheme="minorHAnsi" w:cs="Times New Roman"/>
          <w:color w:val="auto"/>
          <w:lang w:val="en-GB" w:eastAsia="ko-KR"/>
        </w:rPr>
        <w:t>ietnamese language</w:t>
      </w:r>
      <w:r w:rsidR="005C20F5" w:rsidRPr="00AC37BF">
        <w:rPr>
          <w:rFonts w:asciiTheme="minorHAnsi" w:eastAsiaTheme="minorEastAsia" w:hAnsiTheme="minorHAnsi" w:cs="Times New Roman"/>
          <w:color w:val="auto"/>
          <w:lang w:val="en-GB" w:eastAsia="ko-KR"/>
        </w:rPr>
        <w:t>, it’s depending on conditions of National Programmes on Science and Technology at the time of the proposal submission through SATI.</w:t>
      </w:r>
    </w:p>
    <w:p w14:paraId="1B5B5B32" w14:textId="2E24EDD6" w:rsidR="005C20F5" w:rsidRPr="00AC37BF" w:rsidRDefault="005C20F5" w:rsidP="00AC37BF">
      <w:pPr>
        <w:pStyle w:val="Text1"/>
        <w:numPr>
          <w:ilvl w:val="0"/>
          <w:numId w:val="4"/>
        </w:numPr>
        <w:spacing w:before="120" w:line="276" w:lineRule="auto"/>
        <w:contextualSpacing/>
        <w:jc w:val="both"/>
        <w:rPr>
          <w:rFonts w:asciiTheme="minorHAnsi" w:eastAsiaTheme="minorEastAsia" w:hAnsiTheme="minorHAnsi" w:cs="Times New Roman"/>
          <w:color w:val="auto"/>
          <w:lang w:val="en-GB" w:eastAsia="ko-KR"/>
        </w:rPr>
      </w:pPr>
      <w:r w:rsidRPr="00AC37BF">
        <w:rPr>
          <w:rFonts w:asciiTheme="minorHAnsi" w:eastAsiaTheme="minorEastAsia" w:hAnsiTheme="minorHAnsi" w:cs="Times New Roman"/>
          <w:color w:val="auto"/>
          <w:lang w:val="en-GB" w:eastAsia="ko-KR"/>
        </w:rPr>
        <w:t>SATI will assist Vietnamese participants in seeking and matchmaking with potential partners of the Czech Republic when the call is launched/ opened on 25 June 2019.</w:t>
      </w:r>
    </w:p>
    <w:p w14:paraId="5E387838" w14:textId="73A17894" w:rsidR="00B5447C" w:rsidRPr="00AC37BF" w:rsidRDefault="005C20F5" w:rsidP="00AC37BF">
      <w:pPr>
        <w:pStyle w:val="Text1"/>
        <w:numPr>
          <w:ilvl w:val="0"/>
          <w:numId w:val="4"/>
        </w:numPr>
        <w:spacing w:before="120" w:line="276" w:lineRule="auto"/>
        <w:contextualSpacing/>
        <w:jc w:val="both"/>
        <w:rPr>
          <w:rFonts w:asciiTheme="minorHAnsi" w:eastAsiaTheme="minorEastAsia" w:hAnsiTheme="minorHAnsi" w:cs="Times New Roman"/>
          <w:color w:val="auto"/>
          <w:lang w:val="en-GB" w:eastAsia="ko-KR"/>
        </w:rPr>
      </w:pPr>
      <w:r w:rsidRPr="00AC37BF">
        <w:rPr>
          <w:rFonts w:asciiTheme="minorHAnsi" w:eastAsiaTheme="minorEastAsia" w:hAnsiTheme="minorHAnsi" w:cs="Times New Roman"/>
          <w:color w:val="auto"/>
          <w:lang w:val="en-GB" w:eastAsia="ko-KR"/>
        </w:rPr>
        <w:lastRenderedPageBreak/>
        <w:t>Vietnamese participants must submit their project proposals by the 21 August 2019 the latest, if they fail to do so, their project proposals will not be accepted into the call.</w:t>
      </w:r>
    </w:p>
    <w:p w14:paraId="5A9FA564" w14:textId="3998D51B" w:rsidR="005C20F5" w:rsidRPr="00AC37BF" w:rsidRDefault="005C20F5" w:rsidP="00AC37BF">
      <w:pPr>
        <w:pStyle w:val="Text1"/>
        <w:numPr>
          <w:ilvl w:val="0"/>
          <w:numId w:val="4"/>
        </w:numPr>
        <w:spacing w:before="120" w:line="276" w:lineRule="auto"/>
        <w:contextualSpacing/>
        <w:jc w:val="both"/>
        <w:rPr>
          <w:rFonts w:asciiTheme="minorHAnsi" w:eastAsiaTheme="minorEastAsia" w:hAnsiTheme="minorHAnsi" w:cs="Times New Roman"/>
          <w:color w:val="auto"/>
          <w:lang w:val="en-GB" w:eastAsia="ko-KR"/>
        </w:rPr>
      </w:pPr>
      <w:r w:rsidRPr="00AC37BF">
        <w:rPr>
          <w:rFonts w:asciiTheme="minorHAnsi" w:eastAsia="Cambria" w:hAnsiTheme="minorHAnsi" w:cs="Cambria"/>
        </w:rPr>
        <w:t>More information are available at:</w:t>
      </w:r>
    </w:p>
    <w:p w14:paraId="63A5FD27" w14:textId="71EDB06F" w:rsidR="005C20F5" w:rsidRPr="00AC37BF" w:rsidRDefault="00ED3C34" w:rsidP="00AC37BF">
      <w:pPr>
        <w:pStyle w:val="Text1"/>
        <w:spacing w:before="120" w:line="276" w:lineRule="auto"/>
        <w:ind w:left="760"/>
        <w:contextualSpacing/>
        <w:jc w:val="both"/>
        <w:rPr>
          <w:rFonts w:asciiTheme="minorHAnsi" w:eastAsiaTheme="minorEastAsia" w:hAnsiTheme="minorHAnsi" w:cs="Times New Roman"/>
          <w:color w:val="auto"/>
          <w:lang w:val="en-GB" w:eastAsia="ko-KR"/>
        </w:rPr>
      </w:pPr>
      <w:hyperlink r:id="rId12" w:history="1">
        <w:r w:rsidR="005C20F5" w:rsidRPr="00AC37BF">
          <w:rPr>
            <w:rStyle w:val="Hyperlink"/>
            <w:rFonts w:asciiTheme="minorHAnsi" w:eastAsia="Cambria" w:hAnsiTheme="minorHAnsi" w:cs="Cambria"/>
          </w:rPr>
          <w:t>http://www.sati.gov.vn/eng/posts/359</w:t>
        </w:r>
      </w:hyperlink>
    </w:p>
    <w:p w14:paraId="3768F5CE" w14:textId="77777777" w:rsidR="00B5447C" w:rsidRPr="00AC37BF" w:rsidRDefault="00AD4B31" w:rsidP="00AC37BF">
      <w:pPr>
        <w:pStyle w:val="Heading3"/>
        <w:keepNext w:val="0"/>
        <w:keepLines w:val="0"/>
        <w:spacing w:before="280"/>
        <w:ind w:left="720" w:hanging="360"/>
        <w:rPr>
          <w:rFonts w:asciiTheme="minorHAnsi" w:eastAsia="Cambria" w:hAnsiTheme="minorHAnsi" w:cs="Cambria"/>
          <w:b/>
          <w:color w:val="000000"/>
          <w:sz w:val="24"/>
          <w:szCs w:val="24"/>
        </w:rPr>
      </w:pPr>
      <w:bookmarkStart w:id="6" w:name="_tyjcwt" w:colFirst="0" w:colLast="0"/>
      <w:bookmarkEnd w:id="6"/>
      <w:r w:rsidRPr="00AC37BF">
        <w:rPr>
          <w:rFonts w:asciiTheme="minorHAnsi" w:eastAsia="Cambria" w:hAnsiTheme="minorHAnsi" w:cs="Cambria"/>
          <w:b/>
          <w:color w:val="000000"/>
          <w:sz w:val="24"/>
          <w:szCs w:val="24"/>
        </w:rPr>
        <w:t>2.6 Proposal Evaluation Procedure</w:t>
      </w:r>
    </w:p>
    <w:p w14:paraId="50AAA42B" w14:textId="77777777" w:rsidR="00B5447C" w:rsidRPr="00AC37BF" w:rsidRDefault="00AD4B31" w:rsidP="00AC37BF">
      <w:pPr>
        <w:rPr>
          <w:rFonts w:asciiTheme="minorHAnsi" w:eastAsia="Cambria" w:hAnsiTheme="minorHAnsi" w:cs="Cambria"/>
          <w:sz w:val="24"/>
          <w:szCs w:val="24"/>
        </w:rPr>
      </w:pPr>
      <w:r w:rsidRPr="00AC37BF">
        <w:rPr>
          <w:rFonts w:asciiTheme="minorHAnsi" w:eastAsia="Cambria" w:hAnsiTheme="minorHAnsi" w:cs="Cambria"/>
          <w:sz w:val="24"/>
          <w:szCs w:val="24"/>
        </w:rPr>
        <w:t xml:space="preserve"> </w:t>
      </w:r>
    </w:p>
    <w:p w14:paraId="3D68F8A3" w14:textId="359E44DD" w:rsidR="00B5447C" w:rsidRPr="00AC37BF" w:rsidRDefault="00AD4B31" w:rsidP="00AC37BF">
      <w:pPr>
        <w:rPr>
          <w:rFonts w:asciiTheme="minorHAnsi" w:eastAsia="Cambria" w:hAnsiTheme="minorHAnsi" w:cs="Cambria"/>
          <w:sz w:val="24"/>
          <w:szCs w:val="24"/>
        </w:rPr>
      </w:pPr>
      <w:r w:rsidRPr="00AC37BF">
        <w:rPr>
          <w:rFonts w:asciiTheme="minorHAnsi" w:eastAsia="Cambria" w:hAnsiTheme="minorHAnsi" w:cs="Cambria"/>
          <w:sz w:val="24"/>
          <w:szCs w:val="24"/>
        </w:rPr>
        <w:t xml:space="preserve">The TA CR and </w:t>
      </w:r>
      <w:r w:rsidR="005C20F5" w:rsidRPr="00AC37BF">
        <w:rPr>
          <w:rFonts w:asciiTheme="minorHAnsi" w:eastAsia="Cambria" w:hAnsiTheme="minorHAnsi" w:cs="Cambria"/>
          <w:sz w:val="24"/>
          <w:szCs w:val="24"/>
        </w:rPr>
        <w:t xml:space="preserve">SATI </w:t>
      </w:r>
      <w:r w:rsidRPr="00AC37BF">
        <w:rPr>
          <w:rFonts w:asciiTheme="minorHAnsi" w:eastAsia="Cambria" w:hAnsiTheme="minorHAnsi" w:cs="Cambria"/>
          <w:sz w:val="24"/>
          <w:szCs w:val="24"/>
        </w:rPr>
        <w:t xml:space="preserve">will independently evaluate the submitted proposals in accordance with the respective national rules and regulations. Evaluation results for the top candidates will be shared and discussed between two organizations. Finally, the TA CR and </w:t>
      </w:r>
      <w:r w:rsidR="005C20F5" w:rsidRPr="00AC37BF">
        <w:rPr>
          <w:rFonts w:asciiTheme="minorHAnsi" w:eastAsia="Cambria" w:hAnsiTheme="minorHAnsi" w:cs="Cambria"/>
          <w:sz w:val="24"/>
          <w:szCs w:val="24"/>
        </w:rPr>
        <w:t xml:space="preserve">SATI </w:t>
      </w:r>
      <w:r w:rsidRPr="00AC37BF">
        <w:rPr>
          <w:rFonts w:asciiTheme="minorHAnsi" w:eastAsia="Cambria" w:hAnsiTheme="minorHAnsi" w:cs="Cambria"/>
          <w:sz w:val="24"/>
          <w:szCs w:val="24"/>
        </w:rPr>
        <w:t>will jointly select the final consortia within approximately 5 months after the call deadline.</w:t>
      </w:r>
    </w:p>
    <w:p w14:paraId="7F175815" w14:textId="77777777" w:rsidR="00B5447C" w:rsidRPr="00AC37BF" w:rsidRDefault="00B5447C" w:rsidP="00AC37BF">
      <w:pPr>
        <w:rPr>
          <w:rFonts w:asciiTheme="minorHAnsi" w:eastAsia="Cambria" w:hAnsiTheme="minorHAnsi" w:cs="Cambria"/>
          <w:sz w:val="24"/>
          <w:szCs w:val="24"/>
        </w:rPr>
      </w:pPr>
    </w:p>
    <w:p w14:paraId="0EF5B445" w14:textId="77777777" w:rsidR="007847CE" w:rsidRDefault="007847CE" w:rsidP="00AC37BF">
      <w:pPr>
        <w:rPr>
          <w:rFonts w:asciiTheme="minorHAnsi" w:eastAsia="Cambria" w:hAnsiTheme="minorHAnsi" w:cs="Cambria"/>
          <w:sz w:val="24"/>
          <w:szCs w:val="24"/>
          <w:u w:val="single"/>
        </w:rPr>
      </w:pPr>
    </w:p>
    <w:p w14:paraId="503A8B9D" w14:textId="77777777" w:rsidR="007847CE" w:rsidRDefault="007847CE" w:rsidP="00AC37BF">
      <w:pPr>
        <w:rPr>
          <w:rFonts w:asciiTheme="minorHAnsi" w:eastAsia="Cambria" w:hAnsiTheme="minorHAnsi" w:cs="Cambria"/>
          <w:sz w:val="24"/>
          <w:szCs w:val="24"/>
          <w:u w:val="single"/>
        </w:rPr>
      </w:pPr>
    </w:p>
    <w:p w14:paraId="3D9B19C9" w14:textId="03117823" w:rsidR="00B5447C" w:rsidRPr="00AC37BF" w:rsidRDefault="00AD4B31" w:rsidP="00AC37BF">
      <w:pPr>
        <w:rPr>
          <w:rFonts w:asciiTheme="minorHAnsi" w:eastAsia="Cambria" w:hAnsiTheme="minorHAnsi" w:cs="Cambria"/>
          <w:sz w:val="24"/>
          <w:szCs w:val="24"/>
          <w:u w:val="single"/>
        </w:rPr>
      </w:pPr>
      <w:r w:rsidRPr="00AC37BF">
        <w:rPr>
          <w:rFonts w:asciiTheme="minorHAnsi" w:eastAsia="Cambria" w:hAnsiTheme="minorHAnsi" w:cs="Cambria"/>
          <w:sz w:val="24"/>
          <w:szCs w:val="24"/>
          <w:u w:val="single"/>
        </w:rPr>
        <w:t>Czech</w:t>
      </w:r>
    </w:p>
    <w:p w14:paraId="02390D1D" w14:textId="77777777" w:rsidR="00B5447C" w:rsidRPr="00AC37BF" w:rsidRDefault="00AD4B31" w:rsidP="00AC37BF">
      <w:pPr>
        <w:jc w:val="both"/>
        <w:rPr>
          <w:rFonts w:asciiTheme="minorHAnsi" w:eastAsia="Cambria" w:hAnsiTheme="minorHAnsi" w:cs="Cambria"/>
          <w:sz w:val="24"/>
          <w:szCs w:val="24"/>
        </w:rPr>
      </w:pPr>
      <w:r w:rsidRPr="00AC37BF">
        <w:rPr>
          <w:rFonts w:asciiTheme="minorHAnsi" w:eastAsia="Cambria" w:hAnsiTheme="minorHAnsi" w:cs="Cambria"/>
          <w:sz w:val="24"/>
          <w:szCs w:val="24"/>
        </w:rPr>
        <w:t xml:space="preserve">Main project evaluation criteria </w:t>
      </w:r>
    </w:p>
    <w:p w14:paraId="3CA910FA" w14:textId="77777777" w:rsidR="00FE1436" w:rsidRPr="00FE1436" w:rsidRDefault="00FE1436" w:rsidP="00FE1436">
      <w:pPr>
        <w:shd w:val="clear" w:color="auto" w:fill="FFFFFF"/>
        <w:spacing w:line="240" w:lineRule="auto"/>
        <w:ind w:left="1080"/>
        <w:jc w:val="both"/>
        <w:rPr>
          <w:rFonts w:ascii="Times New Roman" w:eastAsia="Times New Roman" w:hAnsi="Times New Roman" w:cs="Times New Roman"/>
          <w:sz w:val="24"/>
          <w:szCs w:val="24"/>
          <w:lang w:val="cs-CZ"/>
        </w:rPr>
      </w:pPr>
      <w:r w:rsidRPr="00FE1436">
        <w:rPr>
          <w:rFonts w:ascii="Cambria" w:eastAsia="Times New Roman" w:hAnsi="Cambria" w:cs="Times New Roman"/>
          <w:color w:val="000000"/>
          <w:sz w:val="24"/>
          <w:szCs w:val="24"/>
          <w:lang w:val="cs-CZ"/>
        </w:rPr>
        <w:t>1. usefulness of project and its contribution to fulfilling the goals of DELTA 2 programme with focus on international collaboration benefits</w:t>
      </w:r>
    </w:p>
    <w:p w14:paraId="3CFD2CF3" w14:textId="69E2CCA2" w:rsidR="00FE1436" w:rsidRPr="00FE1436" w:rsidRDefault="00FE1436" w:rsidP="00FE1436">
      <w:pPr>
        <w:shd w:val="clear" w:color="auto" w:fill="FFFFFF"/>
        <w:spacing w:line="240" w:lineRule="auto"/>
        <w:ind w:left="1080"/>
        <w:jc w:val="both"/>
        <w:rPr>
          <w:rFonts w:ascii="Times New Roman" w:eastAsia="Times New Roman" w:hAnsi="Times New Roman" w:cs="Times New Roman"/>
          <w:sz w:val="24"/>
          <w:szCs w:val="24"/>
          <w:lang w:val="cs-CZ"/>
        </w:rPr>
      </w:pPr>
      <w:r w:rsidRPr="00FE1436">
        <w:rPr>
          <w:rFonts w:ascii="Cambria" w:eastAsia="Times New Roman" w:hAnsi="Cambria" w:cs="Times New Roman"/>
          <w:color w:val="000000"/>
          <w:sz w:val="24"/>
          <w:szCs w:val="24"/>
          <w:lang w:val="cs-CZ"/>
        </w:rPr>
        <w:t xml:space="preserve">2. expertise of project team and its dispositions for applying the results </w:t>
      </w:r>
      <w:r>
        <w:rPr>
          <w:rFonts w:ascii="Cambria" w:eastAsia="Times New Roman" w:hAnsi="Cambria" w:cs="Times New Roman"/>
          <w:color w:val="000000"/>
          <w:sz w:val="24"/>
          <w:szCs w:val="24"/>
          <w:lang w:val="cs-CZ"/>
        </w:rPr>
        <w:br/>
      </w:r>
      <w:r w:rsidRPr="00FE1436">
        <w:rPr>
          <w:rFonts w:ascii="Cambria" w:eastAsia="Times New Roman" w:hAnsi="Cambria" w:cs="Times New Roman"/>
          <w:color w:val="000000"/>
          <w:sz w:val="24"/>
          <w:szCs w:val="24"/>
          <w:lang w:val="cs-CZ"/>
        </w:rPr>
        <w:t>in praxis</w:t>
      </w:r>
    </w:p>
    <w:p w14:paraId="57B22FDB" w14:textId="77777777" w:rsidR="00FE1436" w:rsidRPr="00FE1436" w:rsidRDefault="00FE1436" w:rsidP="00FE1436">
      <w:pPr>
        <w:shd w:val="clear" w:color="auto" w:fill="FFFFFF"/>
        <w:spacing w:line="240" w:lineRule="auto"/>
        <w:ind w:left="1080"/>
        <w:jc w:val="both"/>
        <w:rPr>
          <w:rFonts w:ascii="Times New Roman" w:eastAsia="Times New Roman" w:hAnsi="Times New Roman" w:cs="Times New Roman"/>
          <w:sz w:val="24"/>
          <w:szCs w:val="24"/>
          <w:lang w:val="cs-CZ"/>
        </w:rPr>
      </w:pPr>
      <w:r w:rsidRPr="00FE1436">
        <w:rPr>
          <w:rFonts w:ascii="Cambria" w:eastAsia="Times New Roman" w:hAnsi="Cambria" w:cs="Times New Roman"/>
          <w:color w:val="000000"/>
          <w:sz w:val="24"/>
          <w:szCs w:val="24"/>
          <w:lang w:val="cs-CZ"/>
        </w:rPr>
        <w:t>3. project feasibility including potential risks</w:t>
      </w:r>
    </w:p>
    <w:p w14:paraId="702631E9" w14:textId="77777777" w:rsidR="00B5447C" w:rsidRPr="00AC37BF" w:rsidRDefault="00B5447C" w:rsidP="00AC37BF">
      <w:pPr>
        <w:rPr>
          <w:rFonts w:asciiTheme="minorHAnsi" w:eastAsia="Cambria" w:hAnsiTheme="minorHAnsi" w:cs="Cambria"/>
          <w:sz w:val="24"/>
          <w:szCs w:val="24"/>
          <w:highlight w:val="yellow"/>
          <w:u w:val="single"/>
        </w:rPr>
      </w:pPr>
    </w:p>
    <w:p w14:paraId="0455B90D" w14:textId="7B31779D" w:rsidR="00B5447C" w:rsidRPr="00AC37BF" w:rsidRDefault="005C20F5" w:rsidP="00AC37BF">
      <w:pPr>
        <w:rPr>
          <w:rFonts w:asciiTheme="minorHAnsi" w:eastAsia="Cambria" w:hAnsiTheme="minorHAnsi" w:cs="Cambria"/>
          <w:sz w:val="24"/>
          <w:szCs w:val="24"/>
          <w:u w:val="single"/>
        </w:rPr>
      </w:pPr>
      <w:r w:rsidRPr="00AC37BF">
        <w:rPr>
          <w:rFonts w:asciiTheme="minorHAnsi" w:eastAsia="Cambria" w:hAnsiTheme="minorHAnsi" w:cs="Cambria"/>
          <w:sz w:val="24"/>
          <w:szCs w:val="24"/>
          <w:u w:val="single"/>
        </w:rPr>
        <w:t>Vietnam</w:t>
      </w:r>
    </w:p>
    <w:p w14:paraId="52293601" w14:textId="77777777" w:rsidR="0037753F" w:rsidRPr="00AC37BF" w:rsidRDefault="0037753F" w:rsidP="0037753F">
      <w:pPr>
        <w:jc w:val="both"/>
        <w:rPr>
          <w:rFonts w:asciiTheme="minorHAnsi" w:eastAsia="Cambria" w:hAnsiTheme="minorHAnsi" w:cs="Cambria"/>
          <w:sz w:val="24"/>
          <w:szCs w:val="24"/>
        </w:rPr>
      </w:pPr>
      <w:r w:rsidRPr="00AC37BF">
        <w:rPr>
          <w:rFonts w:asciiTheme="minorHAnsi" w:eastAsia="Cambria" w:hAnsiTheme="minorHAnsi" w:cs="Cambria"/>
          <w:sz w:val="24"/>
          <w:szCs w:val="24"/>
        </w:rPr>
        <w:t xml:space="preserve">Main project evaluation criteria </w:t>
      </w:r>
    </w:p>
    <w:p w14:paraId="2FB5A1CE" w14:textId="77777777" w:rsidR="0037753F" w:rsidRPr="0037753F" w:rsidRDefault="0037753F" w:rsidP="0037753F">
      <w:pPr>
        <w:spacing w:before="120" w:after="120" w:line="240" w:lineRule="auto"/>
        <w:contextualSpacing/>
        <w:rPr>
          <w:rFonts w:asciiTheme="minorHAnsi" w:eastAsia="Dotum" w:hAnsiTheme="minorHAnsi"/>
          <w:sz w:val="24"/>
          <w:szCs w:val="24"/>
        </w:rPr>
      </w:pPr>
      <w:r w:rsidRPr="0037753F">
        <w:rPr>
          <w:rFonts w:asciiTheme="minorHAnsi" w:eastAsia="Dotum" w:hAnsiTheme="minorHAnsi"/>
          <w:sz w:val="24"/>
          <w:szCs w:val="24"/>
        </w:rPr>
        <w:t>1. The project proposal is for a project of applied research and experimental development.</w:t>
      </w:r>
    </w:p>
    <w:p w14:paraId="660D3AC5" w14:textId="77777777" w:rsidR="0037753F" w:rsidRPr="0037753F" w:rsidRDefault="0037753F" w:rsidP="0037753F">
      <w:pPr>
        <w:spacing w:before="120" w:after="120" w:line="240" w:lineRule="auto"/>
        <w:contextualSpacing/>
        <w:rPr>
          <w:rFonts w:asciiTheme="minorHAnsi" w:eastAsia="Dotum" w:hAnsiTheme="minorHAnsi"/>
          <w:sz w:val="24"/>
          <w:szCs w:val="24"/>
        </w:rPr>
      </w:pPr>
      <w:r w:rsidRPr="0037753F">
        <w:rPr>
          <w:rFonts w:asciiTheme="minorHAnsi" w:eastAsia="Dotum" w:hAnsiTheme="minorHAnsi"/>
          <w:sz w:val="24"/>
          <w:szCs w:val="24"/>
        </w:rPr>
        <w:t>2. The subject of the project proposal or parts thereof has not been addressed in another project, grant project or research project.</w:t>
      </w:r>
    </w:p>
    <w:p w14:paraId="249476BA" w14:textId="77777777" w:rsidR="0037753F" w:rsidRPr="0037753F" w:rsidRDefault="0037753F" w:rsidP="0037753F">
      <w:pPr>
        <w:spacing w:before="120" w:after="120" w:line="240" w:lineRule="auto"/>
        <w:contextualSpacing/>
        <w:rPr>
          <w:rFonts w:asciiTheme="minorHAnsi" w:eastAsia="Dotum" w:hAnsiTheme="minorHAnsi"/>
          <w:sz w:val="24"/>
          <w:szCs w:val="24"/>
        </w:rPr>
      </w:pPr>
      <w:r w:rsidRPr="0037753F">
        <w:rPr>
          <w:rFonts w:asciiTheme="minorHAnsi" w:eastAsia="Dotum" w:hAnsiTheme="minorHAnsi"/>
          <w:sz w:val="24"/>
          <w:szCs w:val="24"/>
        </w:rPr>
        <w:t>3. The project proposal is in line with the objectives of the programme.</w:t>
      </w:r>
    </w:p>
    <w:p w14:paraId="6E9B8B45" w14:textId="77777777" w:rsidR="0037753F" w:rsidRPr="0037753F" w:rsidRDefault="0037753F" w:rsidP="0037753F">
      <w:pPr>
        <w:spacing w:before="120" w:after="120" w:line="240" w:lineRule="auto"/>
        <w:contextualSpacing/>
        <w:rPr>
          <w:rFonts w:asciiTheme="minorHAnsi" w:eastAsia="Dotum" w:hAnsiTheme="minorHAnsi"/>
          <w:sz w:val="24"/>
          <w:szCs w:val="24"/>
        </w:rPr>
      </w:pPr>
      <w:r w:rsidRPr="0037753F">
        <w:rPr>
          <w:rFonts w:asciiTheme="minorHAnsi" w:eastAsia="Dotum" w:hAnsiTheme="minorHAnsi"/>
          <w:sz w:val="24"/>
          <w:szCs w:val="24"/>
        </w:rPr>
        <w:t>4. The project proposal clearly defines the objective(s) of the priority areas (priorities), areas and sub-areas of the national priorities of targeted research, experimental development and innovation, specified by the provider in the tender documentation for the relevant public tender.</w:t>
      </w:r>
    </w:p>
    <w:p w14:paraId="603ABDC4" w14:textId="77777777" w:rsidR="0037753F" w:rsidRPr="0037753F" w:rsidRDefault="0037753F" w:rsidP="0037753F">
      <w:pPr>
        <w:spacing w:before="120" w:after="120" w:line="240" w:lineRule="auto"/>
        <w:contextualSpacing/>
        <w:rPr>
          <w:rFonts w:asciiTheme="minorHAnsi" w:eastAsia="Dotum" w:hAnsiTheme="minorHAnsi"/>
          <w:sz w:val="24"/>
          <w:szCs w:val="24"/>
        </w:rPr>
      </w:pPr>
      <w:r w:rsidRPr="0037753F">
        <w:rPr>
          <w:rFonts w:asciiTheme="minorHAnsi" w:eastAsia="Dotum" w:hAnsiTheme="minorHAnsi"/>
          <w:sz w:val="24"/>
          <w:szCs w:val="24"/>
        </w:rPr>
        <w:t>5. The project proposal is submitted in a field of applied research and experimental development which was identified by TACR and the partner agency as being suitable for collaboration.</w:t>
      </w:r>
    </w:p>
    <w:p w14:paraId="488EF107" w14:textId="77777777" w:rsidR="0037753F" w:rsidRPr="0037753F" w:rsidRDefault="0037753F" w:rsidP="0037753F">
      <w:pPr>
        <w:spacing w:before="120" w:after="120" w:line="240" w:lineRule="auto"/>
        <w:contextualSpacing/>
        <w:rPr>
          <w:rFonts w:asciiTheme="minorHAnsi" w:eastAsia="Dotum" w:hAnsiTheme="minorHAnsi"/>
          <w:sz w:val="24"/>
          <w:szCs w:val="24"/>
        </w:rPr>
      </w:pPr>
      <w:r w:rsidRPr="0037753F">
        <w:rPr>
          <w:rFonts w:asciiTheme="minorHAnsi" w:eastAsia="Dotum" w:hAnsiTheme="minorHAnsi"/>
          <w:sz w:val="24"/>
          <w:szCs w:val="24"/>
        </w:rPr>
        <w:t>6. Assumptions of the project participants for achieving the stated objectives of the project.</w:t>
      </w:r>
    </w:p>
    <w:p w14:paraId="2EC177CE" w14:textId="77777777" w:rsidR="0037753F" w:rsidRPr="0037753F" w:rsidRDefault="0037753F" w:rsidP="0037753F">
      <w:pPr>
        <w:spacing w:before="120" w:after="120" w:line="240" w:lineRule="auto"/>
        <w:contextualSpacing/>
        <w:rPr>
          <w:rFonts w:asciiTheme="minorHAnsi" w:eastAsia="Dotum" w:hAnsiTheme="minorHAnsi"/>
          <w:sz w:val="24"/>
          <w:szCs w:val="24"/>
        </w:rPr>
      </w:pPr>
      <w:r w:rsidRPr="0037753F">
        <w:rPr>
          <w:rFonts w:asciiTheme="minorHAnsi" w:eastAsia="Dotum" w:hAnsiTheme="minorHAnsi"/>
          <w:sz w:val="24"/>
          <w:szCs w:val="24"/>
        </w:rPr>
        <w:t>7. Type of project results and their use in practice.</w:t>
      </w:r>
    </w:p>
    <w:p w14:paraId="4F1DE0A5" w14:textId="77777777" w:rsidR="0037753F" w:rsidRPr="0037753F" w:rsidRDefault="0037753F" w:rsidP="0037753F">
      <w:pPr>
        <w:spacing w:before="120" w:after="120" w:line="240" w:lineRule="auto"/>
        <w:contextualSpacing/>
        <w:rPr>
          <w:rFonts w:asciiTheme="minorHAnsi" w:eastAsia="Dotum" w:hAnsiTheme="minorHAnsi"/>
          <w:sz w:val="24"/>
          <w:szCs w:val="24"/>
        </w:rPr>
      </w:pPr>
      <w:r w:rsidRPr="0037753F">
        <w:rPr>
          <w:rFonts w:asciiTheme="minorHAnsi" w:eastAsia="Dotum" w:hAnsiTheme="minorHAnsi"/>
          <w:sz w:val="24"/>
          <w:szCs w:val="24"/>
        </w:rPr>
        <w:t>8. Benefits of the project.</w:t>
      </w:r>
    </w:p>
    <w:p w14:paraId="483FE65E" w14:textId="77777777" w:rsidR="0037753F" w:rsidRPr="0037753F" w:rsidRDefault="0037753F" w:rsidP="0037753F">
      <w:pPr>
        <w:spacing w:before="120" w:after="120" w:line="240" w:lineRule="auto"/>
        <w:contextualSpacing/>
        <w:rPr>
          <w:rFonts w:asciiTheme="minorHAnsi" w:eastAsia="Dotum" w:hAnsiTheme="minorHAnsi"/>
          <w:sz w:val="24"/>
          <w:szCs w:val="24"/>
        </w:rPr>
      </w:pPr>
      <w:r w:rsidRPr="0037753F">
        <w:rPr>
          <w:rFonts w:asciiTheme="minorHAnsi" w:eastAsia="Dotum" w:hAnsiTheme="minorHAnsi"/>
          <w:sz w:val="24"/>
          <w:szCs w:val="24"/>
        </w:rPr>
        <w:lastRenderedPageBreak/>
        <w:t>9. Distribution of activities between partners - balance of activities of project participants.</w:t>
      </w:r>
    </w:p>
    <w:p w14:paraId="4A9A2D46" w14:textId="5675887A" w:rsidR="007847CE" w:rsidRPr="0037753F" w:rsidRDefault="0037753F" w:rsidP="0037753F">
      <w:pPr>
        <w:spacing w:before="120" w:after="120"/>
        <w:contextualSpacing/>
        <w:rPr>
          <w:rFonts w:asciiTheme="minorHAnsi" w:eastAsia="Dotum" w:hAnsiTheme="minorHAnsi" w:cs="Times New Roman"/>
          <w:sz w:val="24"/>
          <w:szCs w:val="24"/>
        </w:rPr>
      </w:pPr>
      <w:r w:rsidRPr="0037753F">
        <w:rPr>
          <w:rFonts w:asciiTheme="minorHAnsi" w:eastAsia="Dotum" w:hAnsiTheme="minorHAnsi"/>
          <w:sz w:val="24"/>
          <w:szCs w:val="24"/>
        </w:rPr>
        <w:t>10. Suitability of the project for international collaboration.</w:t>
      </w:r>
    </w:p>
    <w:p w14:paraId="270191D1" w14:textId="77777777" w:rsidR="00B5447C" w:rsidRPr="00AC37BF" w:rsidRDefault="00AD4B31" w:rsidP="00AC37BF">
      <w:pPr>
        <w:pStyle w:val="Heading3"/>
        <w:keepNext w:val="0"/>
        <w:keepLines w:val="0"/>
        <w:spacing w:before="280"/>
        <w:ind w:left="720" w:hanging="360"/>
        <w:rPr>
          <w:rFonts w:asciiTheme="minorHAnsi" w:eastAsia="Cambria" w:hAnsiTheme="minorHAnsi" w:cs="Cambria"/>
          <w:b/>
          <w:color w:val="000000"/>
          <w:sz w:val="24"/>
          <w:szCs w:val="24"/>
        </w:rPr>
      </w:pPr>
      <w:bookmarkStart w:id="7" w:name="_3dy6vkm" w:colFirst="0" w:colLast="0"/>
      <w:bookmarkEnd w:id="7"/>
      <w:r w:rsidRPr="00AC37BF">
        <w:rPr>
          <w:rFonts w:asciiTheme="minorHAnsi" w:eastAsia="Cambria" w:hAnsiTheme="minorHAnsi" w:cs="Cambria"/>
          <w:b/>
          <w:color w:val="000000"/>
          <w:sz w:val="24"/>
          <w:szCs w:val="24"/>
        </w:rPr>
        <w:t>2.7 Annual Evaluation / Progress Inspection</w:t>
      </w:r>
    </w:p>
    <w:p w14:paraId="0243C849" w14:textId="77777777" w:rsidR="00B5447C" w:rsidRPr="00AC37BF" w:rsidRDefault="00AD4B31" w:rsidP="00AC37BF">
      <w:pPr>
        <w:rPr>
          <w:rFonts w:asciiTheme="minorHAnsi" w:eastAsia="Cambria" w:hAnsiTheme="minorHAnsi" w:cs="Cambria"/>
          <w:color w:val="FF0000"/>
          <w:sz w:val="24"/>
          <w:szCs w:val="24"/>
        </w:rPr>
      </w:pPr>
      <w:r w:rsidRPr="00AC37BF">
        <w:rPr>
          <w:rFonts w:asciiTheme="minorHAnsi" w:eastAsia="Cambria" w:hAnsiTheme="minorHAnsi" w:cs="Cambria"/>
          <w:color w:val="FF0000"/>
          <w:sz w:val="24"/>
          <w:szCs w:val="24"/>
        </w:rPr>
        <w:t xml:space="preserve"> </w:t>
      </w:r>
    </w:p>
    <w:p w14:paraId="7D674553" w14:textId="77777777" w:rsidR="00B5447C" w:rsidRPr="00AC37BF" w:rsidRDefault="00AD4B31" w:rsidP="00AC37BF">
      <w:pPr>
        <w:rPr>
          <w:rFonts w:asciiTheme="minorHAnsi" w:eastAsia="Cambria" w:hAnsiTheme="minorHAnsi" w:cs="Cambria"/>
          <w:sz w:val="24"/>
          <w:szCs w:val="24"/>
          <w:u w:val="single"/>
        </w:rPr>
      </w:pPr>
      <w:r w:rsidRPr="00AC37BF">
        <w:rPr>
          <w:rFonts w:asciiTheme="minorHAnsi" w:eastAsia="Cambria" w:hAnsiTheme="minorHAnsi" w:cs="Cambria"/>
          <w:sz w:val="24"/>
          <w:szCs w:val="24"/>
          <w:u w:val="single"/>
        </w:rPr>
        <w:t>Czech</w:t>
      </w:r>
    </w:p>
    <w:p w14:paraId="7DDB72D1" w14:textId="76B60007" w:rsidR="00B5447C" w:rsidRPr="00AC37BF" w:rsidRDefault="00AD4B31" w:rsidP="00AC37BF">
      <w:pPr>
        <w:rPr>
          <w:rFonts w:asciiTheme="minorHAnsi" w:eastAsia="Cambria" w:hAnsiTheme="minorHAnsi" w:cs="Cambria"/>
          <w:sz w:val="24"/>
          <w:szCs w:val="24"/>
        </w:rPr>
      </w:pPr>
      <w:r w:rsidRPr="00AC37BF">
        <w:rPr>
          <w:rFonts w:asciiTheme="minorHAnsi" w:eastAsia="Cambria" w:hAnsiTheme="minorHAnsi" w:cs="Cambria"/>
          <w:sz w:val="24"/>
          <w:szCs w:val="24"/>
        </w:rPr>
        <w:t xml:space="preserve">The TA CR performs regular inspections of the supported projects, once at least during its lifetime. Also, the TA CR may demand project reports for review and ad hoc inspections may be executed when a problem is indicated. In case the project is found </w:t>
      </w:r>
      <w:r w:rsidRPr="00AC37BF">
        <w:rPr>
          <w:rFonts w:asciiTheme="minorHAnsi" w:eastAsia="Cambria" w:hAnsiTheme="minorHAnsi" w:cs="Cambria"/>
          <w:sz w:val="24"/>
          <w:szCs w:val="24"/>
        </w:rPr>
        <w:br/>
        <w:t xml:space="preserve">to have failed its obligations, the Board of the TA CR may retrieve the TA CR funding, </w:t>
      </w:r>
      <w:r w:rsidR="00FE1436">
        <w:rPr>
          <w:rFonts w:asciiTheme="minorHAnsi" w:eastAsia="Cambria" w:hAnsiTheme="minorHAnsi" w:cs="Cambria"/>
          <w:sz w:val="24"/>
          <w:szCs w:val="24"/>
        </w:rPr>
        <w:br/>
      </w:r>
      <w:r w:rsidRPr="00AC37BF">
        <w:rPr>
          <w:rFonts w:asciiTheme="minorHAnsi" w:eastAsia="Cambria" w:hAnsiTheme="minorHAnsi" w:cs="Cambria"/>
          <w:sz w:val="24"/>
          <w:szCs w:val="24"/>
        </w:rPr>
        <w:t xml:space="preserve">of which the final amount to be retrieved is calculated in accordance with the national rules and regulations in effect at the time. Should the project </w:t>
      </w:r>
      <w:r w:rsidR="00AC37BF">
        <w:rPr>
          <w:rFonts w:asciiTheme="minorHAnsi" w:eastAsia="Cambria" w:hAnsiTheme="minorHAnsi" w:cs="Cambria"/>
          <w:sz w:val="24"/>
          <w:szCs w:val="24"/>
        </w:rPr>
        <w:t>be</w:t>
      </w:r>
      <w:r w:rsidRPr="00AC37BF">
        <w:rPr>
          <w:rFonts w:asciiTheme="minorHAnsi" w:eastAsia="Cambria" w:hAnsiTheme="minorHAnsi" w:cs="Cambria"/>
          <w:sz w:val="24"/>
          <w:szCs w:val="24"/>
        </w:rPr>
        <w:t xml:space="preserve"> disqualified by the </w:t>
      </w:r>
      <w:r w:rsidR="005C20F5" w:rsidRPr="00AC37BF">
        <w:rPr>
          <w:rFonts w:asciiTheme="minorHAnsi" w:eastAsia="Cambria" w:hAnsiTheme="minorHAnsi" w:cs="Cambria"/>
          <w:sz w:val="24"/>
          <w:szCs w:val="24"/>
        </w:rPr>
        <w:t xml:space="preserve">SATI </w:t>
      </w:r>
      <w:r w:rsidRPr="00AC37BF">
        <w:rPr>
          <w:rFonts w:asciiTheme="minorHAnsi" w:eastAsia="Cambria" w:hAnsiTheme="minorHAnsi" w:cs="Cambria"/>
          <w:sz w:val="24"/>
          <w:szCs w:val="24"/>
        </w:rPr>
        <w:t>side only, the case will be subject to further decision by the Board of the TA CR whether to retrieve the remaining government funding.</w:t>
      </w:r>
    </w:p>
    <w:p w14:paraId="66D0C1D2" w14:textId="77777777" w:rsidR="00B5447C" w:rsidRPr="00AC37BF" w:rsidRDefault="00B5447C" w:rsidP="00AC37BF">
      <w:pPr>
        <w:rPr>
          <w:rFonts w:asciiTheme="minorHAnsi" w:eastAsia="Cambria" w:hAnsiTheme="minorHAnsi" w:cs="Cambria"/>
          <w:sz w:val="24"/>
          <w:szCs w:val="24"/>
        </w:rPr>
      </w:pPr>
    </w:p>
    <w:p w14:paraId="71A885E7" w14:textId="1D331A7E" w:rsidR="00B5447C" w:rsidRPr="00AC37BF" w:rsidRDefault="005C20F5" w:rsidP="00AC37BF">
      <w:pPr>
        <w:rPr>
          <w:rFonts w:asciiTheme="minorHAnsi" w:eastAsia="Cambria" w:hAnsiTheme="minorHAnsi" w:cs="Cambria"/>
          <w:sz w:val="24"/>
          <w:szCs w:val="24"/>
          <w:u w:val="single"/>
        </w:rPr>
      </w:pPr>
      <w:r w:rsidRPr="00AC37BF">
        <w:rPr>
          <w:rFonts w:asciiTheme="minorHAnsi" w:eastAsia="Cambria" w:hAnsiTheme="minorHAnsi" w:cs="Cambria"/>
          <w:sz w:val="24"/>
          <w:szCs w:val="24"/>
          <w:u w:val="single"/>
        </w:rPr>
        <w:t>Vietnam</w:t>
      </w:r>
    </w:p>
    <w:p w14:paraId="6F5BE9B1" w14:textId="2620AF46" w:rsidR="00B5447C" w:rsidRPr="00AC37BF" w:rsidRDefault="005C20F5" w:rsidP="00AC37BF">
      <w:pPr>
        <w:rPr>
          <w:rFonts w:asciiTheme="minorHAnsi" w:eastAsia="Cambria" w:hAnsiTheme="minorHAnsi" w:cs="Cambria"/>
          <w:b/>
          <w:sz w:val="24"/>
          <w:szCs w:val="24"/>
        </w:rPr>
      </w:pPr>
      <w:r w:rsidRPr="00AC37BF">
        <w:rPr>
          <w:rFonts w:asciiTheme="minorHAnsi" w:hAnsiTheme="minorHAnsi" w:cs="Times New Roman"/>
          <w:sz w:val="24"/>
          <w:szCs w:val="24"/>
        </w:rPr>
        <w:t>SATI performs regular inspections of the supported projects, at least once during its solution. Also, SATI may demand project reports for review and ad hoc inspections may be executed when a problem is spotted. In case the project is found to have failed its obligations, SATI may retrieve Vietnamese government funding, of which the final amount to be retrieved is calculated in accordance with Vietnamese government rules and regulations in effect at the time. In case the project is disqualified by the Czech side only, the case will be subje</w:t>
      </w:r>
      <w:r w:rsidR="00051F10" w:rsidRPr="00AC37BF">
        <w:rPr>
          <w:rFonts w:asciiTheme="minorHAnsi" w:hAnsiTheme="minorHAnsi" w:cs="Times New Roman"/>
          <w:sz w:val="24"/>
          <w:szCs w:val="24"/>
        </w:rPr>
        <w:t>ct to further evaluation by SAT</w:t>
      </w:r>
      <w:r w:rsidRPr="00AC37BF">
        <w:rPr>
          <w:rFonts w:asciiTheme="minorHAnsi" w:hAnsiTheme="minorHAnsi" w:cs="Times New Roman"/>
          <w:sz w:val="24"/>
          <w:szCs w:val="24"/>
        </w:rPr>
        <w:t>I to decide whether to retrieve the remaining government funding.</w:t>
      </w:r>
    </w:p>
    <w:p w14:paraId="60BCB004" w14:textId="77777777" w:rsidR="007847CE" w:rsidRDefault="007847CE" w:rsidP="00AC37BF">
      <w:pPr>
        <w:pStyle w:val="Heading3"/>
        <w:keepNext w:val="0"/>
        <w:keepLines w:val="0"/>
        <w:spacing w:before="280"/>
        <w:ind w:left="420" w:hanging="280"/>
        <w:rPr>
          <w:rFonts w:asciiTheme="minorHAnsi" w:eastAsia="Cambria" w:hAnsiTheme="minorHAnsi" w:cs="Cambria"/>
          <w:b/>
          <w:color w:val="000000"/>
          <w:sz w:val="24"/>
          <w:szCs w:val="24"/>
        </w:rPr>
      </w:pPr>
      <w:bookmarkStart w:id="8" w:name="_1t3h5sf" w:colFirst="0" w:colLast="0"/>
      <w:bookmarkEnd w:id="8"/>
    </w:p>
    <w:p w14:paraId="77B9E3BE" w14:textId="17C7A2C9" w:rsidR="00B5447C" w:rsidRPr="00AC37BF" w:rsidRDefault="00AD4B31" w:rsidP="00AC37BF">
      <w:pPr>
        <w:pStyle w:val="Heading3"/>
        <w:keepNext w:val="0"/>
        <w:keepLines w:val="0"/>
        <w:spacing w:before="280"/>
        <w:ind w:left="420" w:hanging="280"/>
        <w:rPr>
          <w:rFonts w:asciiTheme="minorHAnsi" w:eastAsia="Cambria" w:hAnsiTheme="minorHAnsi" w:cs="Cambria"/>
          <w:b/>
          <w:color w:val="000000"/>
          <w:sz w:val="24"/>
          <w:szCs w:val="24"/>
        </w:rPr>
      </w:pPr>
      <w:r w:rsidRPr="00AC37BF">
        <w:rPr>
          <w:rFonts w:asciiTheme="minorHAnsi" w:eastAsia="Cambria" w:hAnsiTheme="minorHAnsi" w:cs="Cambria"/>
          <w:b/>
          <w:color w:val="000000"/>
          <w:sz w:val="24"/>
          <w:szCs w:val="24"/>
        </w:rPr>
        <w:t>3.  Contacts</w:t>
      </w:r>
    </w:p>
    <w:p w14:paraId="3162E643" w14:textId="77777777" w:rsidR="00B5447C" w:rsidRPr="00AC37BF" w:rsidRDefault="00B5447C" w:rsidP="00AC37BF">
      <w:pPr>
        <w:pStyle w:val="Heading3"/>
        <w:keepNext w:val="0"/>
        <w:keepLines w:val="0"/>
        <w:spacing w:before="280"/>
        <w:rPr>
          <w:rFonts w:asciiTheme="minorHAnsi" w:eastAsia="Cambria" w:hAnsiTheme="minorHAnsi" w:cs="Cambria"/>
          <w:b/>
          <w:color w:val="000000"/>
          <w:sz w:val="24"/>
          <w:szCs w:val="24"/>
        </w:rPr>
      </w:pPr>
      <w:bookmarkStart w:id="9" w:name="_4d34og8" w:colFirst="0" w:colLast="0"/>
      <w:bookmarkEnd w:id="9"/>
    </w:p>
    <w:tbl>
      <w:tblPr>
        <w:tblStyle w:val="a"/>
        <w:tblW w:w="9285" w:type="dxa"/>
        <w:tblInd w:w="-155" w:type="dxa"/>
        <w:tblBorders>
          <w:top w:val="nil"/>
          <w:left w:val="nil"/>
          <w:bottom w:val="nil"/>
          <w:right w:val="nil"/>
          <w:insideH w:val="nil"/>
          <w:insideV w:val="nil"/>
        </w:tblBorders>
        <w:tblLayout w:type="fixed"/>
        <w:tblLook w:val="0600" w:firstRow="0" w:lastRow="0" w:firstColumn="0" w:lastColumn="0" w:noHBand="1" w:noVBand="1"/>
      </w:tblPr>
      <w:tblGrid>
        <w:gridCol w:w="5175"/>
        <w:gridCol w:w="585"/>
        <w:gridCol w:w="3525"/>
      </w:tblGrid>
      <w:tr w:rsidR="00B5447C" w:rsidRPr="00AC37BF" w14:paraId="0D2A8F2D" w14:textId="77777777">
        <w:trPr>
          <w:trHeight w:val="1040"/>
        </w:trPr>
        <w:tc>
          <w:tcPr>
            <w:tcW w:w="5175" w:type="dxa"/>
            <w:tcBorders>
              <w:top w:val="nil"/>
              <w:left w:val="nil"/>
              <w:bottom w:val="nil"/>
              <w:right w:val="nil"/>
            </w:tcBorders>
            <w:tcMar>
              <w:top w:w="100" w:type="dxa"/>
              <w:left w:w="100" w:type="dxa"/>
              <w:bottom w:w="100" w:type="dxa"/>
              <w:right w:w="100" w:type="dxa"/>
            </w:tcMar>
          </w:tcPr>
          <w:p w14:paraId="3A286418" w14:textId="77777777" w:rsidR="00B5447C" w:rsidRPr="00AC37BF" w:rsidRDefault="00AD4B31" w:rsidP="00AC37BF">
            <w:pPr>
              <w:rPr>
                <w:rFonts w:asciiTheme="minorHAnsi" w:eastAsia="Cambria" w:hAnsiTheme="minorHAnsi" w:cs="Cambria"/>
                <w:sz w:val="24"/>
                <w:szCs w:val="24"/>
              </w:rPr>
            </w:pPr>
            <w:r w:rsidRPr="00AC37BF">
              <w:rPr>
                <w:rFonts w:asciiTheme="minorHAnsi" w:eastAsia="Cambria" w:hAnsiTheme="minorHAnsi" w:cs="Cambria"/>
                <w:sz w:val="24"/>
                <w:szCs w:val="24"/>
              </w:rPr>
              <w:t>TA CR</w:t>
            </w:r>
          </w:p>
          <w:p w14:paraId="3A94B8B2" w14:textId="77777777" w:rsidR="00B5447C" w:rsidRPr="00AC37BF" w:rsidRDefault="00AD4B31" w:rsidP="00AC37BF">
            <w:pPr>
              <w:rPr>
                <w:rFonts w:asciiTheme="minorHAnsi" w:eastAsia="Cambria" w:hAnsiTheme="minorHAnsi" w:cs="Cambria"/>
                <w:sz w:val="24"/>
                <w:szCs w:val="24"/>
              </w:rPr>
            </w:pPr>
            <w:r w:rsidRPr="00AC37BF">
              <w:rPr>
                <w:rFonts w:asciiTheme="minorHAnsi" w:eastAsia="Cambria" w:hAnsiTheme="minorHAnsi" w:cs="Cambria"/>
                <w:sz w:val="24"/>
                <w:szCs w:val="24"/>
              </w:rPr>
              <w:t>www</w:t>
            </w:r>
            <w:hyperlink r:id="rId13">
              <w:r w:rsidRPr="00AC37BF">
                <w:rPr>
                  <w:rFonts w:asciiTheme="minorHAnsi" w:eastAsia="Cambria" w:hAnsiTheme="minorHAnsi" w:cs="Cambria"/>
                  <w:color w:val="1155CC"/>
                  <w:sz w:val="24"/>
                  <w:szCs w:val="24"/>
                  <w:u w:val="single"/>
                </w:rPr>
                <w:t>.tacr.cz</w:t>
              </w:r>
            </w:hyperlink>
          </w:p>
          <w:p w14:paraId="767E658B" w14:textId="77777777" w:rsidR="00B5447C" w:rsidRPr="00AC37BF" w:rsidRDefault="00B5447C" w:rsidP="00AC37BF">
            <w:pPr>
              <w:rPr>
                <w:rFonts w:asciiTheme="minorHAnsi" w:eastAsia="Cambria" w:hAnsiTheme="minorHAnsi" w:cs="Cambria"/>
                <w:sz w:val="24"/>
                <w:szCs w:val="24"/>
              </w:rPr>
            </w:pPr>
          </w:p>
          <w:p w14:paraId="6A0A8060" w14:textId="77777777" w:rsidR="00B5447C" w:rsidRPr="00AC37BF" w:rsidRDefault="00B5447C" w:rsidP="00AC37BF">
            <w:pPr>
              <w:rPr>
                <w:rFonts w:asciiTheme="minorHAnsi" w:eastAsia="Cambria" w:hAnsiTheme="minorHAnsi" w:cs="Cambria"/>
                <w:sz w:val="24"/>
                <w:szCs w:val="24"/>
              </w:rPr>
            </w:pPr>
          </w:p>
          <w:p w14:paraId="2FEBDEE2" w14:textId="44D70CA3" w:rsidR="00B5447C" w:rsidRPr="00AC37BF" w:rsidRDefault="00AD4B31" w:rsidP="00AC37BF">
            <w:pPr>
              <w:rPr>
                <w:rFonts w:asciiTheme="minorHAnsi" w:eastAsia="Cambria" w:hAnsiTheme="minorHAnsi" w:cs="Cambria"/>
                <w:sz w:val="24"/>
                <w:szCs w:val="24"/>
              </w:rPr>
            </w:pPr>
            <w:r w:rsidRPr="00AC37BF">
              <w:rPr>
                <w:rFonts w:asciiTheme="minorHAnsi" w:eastAsia="Cambria" w:hAnsiTheme="minorHAnsi" w:cs="Cambria"/>
                <w:sz w:val="24"/>
                <w:szCs w:val="24"/>
              </w:rPr>
              <w:t>Ms.</w:t>
            </w:r>
            <w:r w:rsidR="00AC37BF" w:rsidRPr="00AC37BF">
              <w:rPr>
                <w:rFonts w:asciiTheme="minorHAnsi" w:eastAsia="Cambria" w:hAnsiTheme="minorHAnsi" w:cs="Cambria"/>
                <w:sz w:val="24"/>
                <w:szCs w:val="24"/>
              </w:rPr>
              <w:t xml:space="preserve"> Lucie Bílá</w:t>
            </w:r>
          </w:p>
          <w:p w14:paraId="06D24F2F" w14:textId="77777777" w:rsidR="00B5447C" w:rsidRPr="00AC37BF" w:rsidRDefault="00B5447C" w:rsidP="00AC37BF">
            <w:pPr>
              <w:rPr>
                <w:rFonts w:asciiTheme="minorHAnsi" w:eastAsia="Cambria" w:hAnsiTheme="minorHAnsi" w:cs="Cambria"/>
                <w:sz w:val="24"/>
                <w:szCs w:val="24"/>
              </w:rPr>
            </w:pPr>
          </w:p>
          <w:p w14:paraId="4D3471B3" w14:textId="6A44BCE8" w:rsidR="00B5447C" w:rsidRPr="00AC37BF" w:rsidRDefault="00AD4B31" w:rsidP="00AC37BF">
            <w:pPr>
              <w:rPr>
                <w:rFonts w:asciiTheme="minorHAnsi" w:eastAsia="Cambria" w:hAnsiTheme="minorHAnsi" w:cs="Cambria"/>
                <w:sz w:val="24"/>
                <w:szCs w:val="24"/>
              </w:rPr>
            </w:pPr>
            <w:r w:rsidRPr="00AC37BF">
              <w:rPr>
                <w:rFonts w:asciiTheme="minorHAnsi" w:eastAsia="Cambria" w:hAnsiTheme="minorHAnsi" w:cs="Cambria"/>
                <w:sz w:val="24"/>
                <w:szCs w:val="24"/>
              </w:rPr>
              <w:t xml:space="preserve">E-mail: </w:t>
            </w:r>
            <w:r w:rsidR="00AC37BF" w:rsidRPr="00AC37BF">
              <w:rPr>
                <w:rFonts w:asciiTheme="minorHAnsi" w:eastAsia="Cambria" w:hAnsiTheme="minorHAnsi" w:cs="Cambria"/>
                <w:sz w:val="24"/>
                <w:szCs w:val="24"/>
              </w:rPr>
              <w:t>lucie.bila</w:t>
            </w:r>
            <w:r w:rsidRPr="00AC37BF">
              <w:rPr>
                <w:rFonts w:asciiTheme="minorHAnsi" w:eastAsia="Cambria" w:hAnsiTheme="minorHAnsi" w:cs="Cambria"/>
                <w:sz w:val="24"/>
                <w:szCs w:val="24"/>
              </w:rPr>
              <w:t>@tacr.cz</w:t>
            </w:r>
          </w:p>
          <w:p w14:paraId="6FFABFA2" w14:textId="62606812" w:rsidR="00B5447C" w:rsidRPr="00AC37BF" w:rsidRDefault="00AD4B31" w:rsidP="00AC37BF">
            <w:pPr>
              <w:rPr>
                <w:rFonts w:asciiTheme="minorHAnsi" w:eastAsia="Cambria" w:hAnsiTheme="minorHAnsi" w:cs="Cambria"/>
                <w:sz w:val="24"/>
                <w:szCs w:val="24"/>
              </w:rPr>
            </w:pPr>
            <w:r w:rsidRPr="00AC37BF">
              <w:rPr>
                <w:rFonts w:asciiTheme="minorHAnsi" w:eastAsia="Cambria" w:hAnsiTheme="minorHAnsi" w:cs="Cambria"/>
                <w:sz w:val="24"/>
                <w:szCs w:val="24"/>
              </w:rPr>
              <w:t>Tel.: +420</w:t>
            </w:r>
            <w:r w:rsidR="00AC37BF" w:rsidRPr="00AC37BF">
              <w:rPr>
                <w:rFonts w:asciiTheme="minorHAnsi" w:eastAsia="Cambria" w:hAnsiTheme="minorHAnsi" w:cs="Cambria"/>
                <w:sz w:val="24"/>
                <w:szCs w:val="24"/>
              </w:rPr>
              <w:t> 770 180 556</w:t>
            </w:r>
          </w:p>
          <w:p w14:paraId="0196A15E" w14:textId="77777777" w:rsidR="00B5447C" w:rsidRPr="00AC37BF" w:rsidRDefault="00B5447C" w:rsidP="00AC37BF">
            <w:pPr>
              <w:rPr>
                <w:rFonts w:asciiTheme="minorHAnsi" w:eastAsia="Cambria" w:hAnsiTheme="minorHAnsi" w:cs="Cambria"/>
                <w:sz w:val="24"/>
                <w:szCs w:val="24"/>
                <w:highlight w:val="yellow"/>
              </w:rPr>
            </w:pPr>
          </w:p>
          <w:p w14:paraId="0AB93BD7" w14:textId="77777777" w:rsidR="00B5447C" w:rsidRPr="00AC37BF" w:rsidRDefault="00B5447C" w:rsidP="00AC37BF">
            <w:pPr>
              <w:rPr>
                <w:rFonts w:asciiTheme="minorHAnsi" w:eastAsia="Cambria" w:hAnsiTheme="minorHAnsi" w:cs="Cambria"/>
                <w:sz w:val="24"/>
                <w:szCs w:val="24"/>
                <w:highlight w:val="yellow"/>
              </w:rPr>
            </w:pPr>
          </w:p>
          <w:p w14:paraId="7F394C6B" w14:textId="77777777" w:rsidR="00B5447C" w:rsidRPr="00AC37BF" w:rsidRDefault="00AD4B31" w:rsidP="00AC37BF">
            <w:pPr>
              <w:rPr>
                <w:rFonts w:asciiTheme="minorHAnsi" w:eastAsia="Cambria" w:hAnsiTheme="minorHAnsi" w:cs="Cambria"/>
                <w:sz w:val="24"/>
                <w:szCs w:val="24"/>
              </w:rPr>
            </w:pPr>
            <w:r w:rsidRPr="00AC37BF">
              <w:rPr>
                <w:rFonts w:asciiTheme="minorHAnsi" w:eastAsia="Cambria" w:hAnsiTheme="minorHAnsi" w:cs="Cambria"/>
                <w:sz w:val="24"/>
                <w:szCs w:val="24"/>
              </w:rPr>
              <w:t>Address:</w:t>
            </w:r>
          </w:p>
          <w:p w14:paraId="54359BBE" w14:textId="77777777" w:rsidR="00B5447C" w:rsidRPr="00AC37BF" w:rsidRDefault="00AD4B31" w:rsidP="00AC37BF">
            <w:pPr>
              <w:rPr>
                <w:rFonts w:asciiTheme="minorHAnsi" w:eastAsia="Cambria" w:hAnsiTheme="minorHAnsi" w:cs="Cambria"/>
                <w:sz w:val="24"/>
                <w:szCs w:val="24"/>
              </w:rPr>
            </w:pPr>
            <w:r w:rsidRPr="00AC37BF">
              <w:rPr>
                <w:rFonts w:asciiTheme="minorHAnsi" w:eastAsia="Cambria" w:hAnsiTheme="minorHAnsi" w:cs="Cambria"/>
                <w:sz w:val="24"/>
                <w:szCs w:val="24"/>
              </w:rPr>
              <w:t>Evropská 1692/37</w:t>
            </w:r>
          </w:p>
          <w:p w14:paraId="27A4BBCA" w14:textId="77777777" w:rsidR="00B5447C" w:rsidRPr="00AC37BF" w:rsidRDefault="00AD4B31" w:rsidP="00AC37BF">
            <w:pPr>
              <w:rPr>
                <w:rFonts w:asciiTheme="minorHAnsi" w:eastAsia="Cambria" w:hAnsiTheme="minorHAnsi" w:cs="Cambria"/>
                <w:sz w:val="24"/>
                <w:szCs w:val="24"/>
              </w:rPr>
            </w:pPr>
            <w:r w:rsidRPr="00AC37BF">
              <w:rPr>
                <w:rFonts w:asciiTheme="minorHAnsi" w:eastAsia="Cambria" w:hAnsiTheme="minorHAnsi" w:cs="Cambria"/>
                <w:sz w:val="24"/>
                <w:szCs w:val="24"/>
              </w:rPr>
              <w:t>160 00 Prague 6</w:t>
            </w:r>
          </w:p>
          <w:p w14:paraId="75C50035" w14:textId="77777777" w:rsidR="00B5447C" w:rsidRPr="00AC37BF" w:rsidRDefault="00AD4B31" w:rsidP="00AC37BF">
            <w:pPr>
              <w:rPr>
                <w:rFonts w:asciiTheme="minorHAnsi" w:eastAsia="Cambria" w:hAnsiTheme="minorHAnsi" w:cs="Cambria"/>
                <w:sz w:val="24"/>
                <w:szCs w:val="24"/>
                <w:highlight w:val="yellow"/>
              </w:rPr>
            </w:pPr>
            <w:r w:rsidRPr="00AC37BF">
              <w:rPr>
                <w:rFonts w:asciiTheme="minorHAnsi" w:eastAsia="Cambria" w:hAnsiTheme="minorHAnsi" w:cs="Cambria"/>
                <w:sz w:val="24"/>
                <w:szCs w:val="24"/>
              </w:rPr>
              <w:t>Czech Republic</w:t>
            </w:r>
          </w:p>
        </w:tc>
        <w:tc>
          <w:tcPr>
            <w:tcW w:w="585" w:type="dxa"/>
            <w:tcBorders>
              <w:top w:val="nil"/>
              <w:left w:val="nil"/>
              <w:bottom w:val="nil"/>
              <w:right w:val="nil"/>
            </w:tcBorders>
            <w:tcMar>
              <w:top w:w="100" w:type="dxa"/>
              <w:left w:w="100" w:type="dxa"/>
              <w:bottom w:w="100" w:type="dxa"/>
              <w:right w:w="100" w:type="dxa"/>
            </w:tcMar>
          </w:tcPr>
          <w:p w14:paraId="21A5EA91" w14:textId="77777777" w:rsidR="00B5447C" w:rsidRPr="00AC37BF" w:rsidRDefault="00B5447C" w:rsidP="00AC37BF">
            <w:pPr>
              <w:rPr>
                <w:rFonts w:asciiTheme="minorHAnsi" w:hAnsiTheme="minorHAnsi"/>
                <w:sz w:val="24"/>
                <w:szCs w:val="24"/>
              </w:rPr>
            </w:pPr>
          </w:p>
        </w:tc>
        <w:tc>
          <w:tcPr>
            <w:tcW w:w="3525" w:type="dxa"/>
            <w:tcBorders>
              <w:top w:val="nil"/>
              <w:left w:val="nil"/>
              <w:bottom w:val="nil"/>
              <w:right w:val="nil"/>
            </w:tcBorders>
            <w:tcMar>
              <w:top w:w="100" w:type="dxa"/>
              <w:left w:w="100" w:type="dxa"/>
              <w:bottom w:w="100" w:type="dxa"/>
              <w:right w:w="100" w:type="dxa"/>
            </w:tcMar>
          </w:tcPr>
          <w:p w14:paraId="75247325" w14:textId="344E0C19" w:rsidR="00B5447C" w:rsidRPr="00AC37BF" w:rsidRDefault="005C20F5" w:rsidP="00AC37BF">
            <w:pPr>
              <w:rPr>
                <w:rFonts w:asciiTheme="minorHAnsi" w:eastAsia="Cambria" w:hAnsiTheme="minorHAnsi" w:cs="Cambria"/>
                <w:sz w:val="24"/>
                <w:szCs w:val="24"/>
              </w:rPr>
            </w:pPr>
            <w:r w:rsidRPr="00E21A0F">
              <w:rPr>
                <w:rFonts w:asciiTheme="minorHAnsi" w:eastAsia="Cambria" w:hAnsiTheme="minorHAnsi" w:cs="Cambria"/>
                <w:sz w:val="24"/>
                <w:szCs w:val="24"/>
              </w:rPr>
              <w:t>SATI</w:t>
            </w:r>
          </w:p>
          <w:p w14:paraId="126254AB" w14:textId="0B74CD34" w:rsidR="00B5447C" w:rsidRPr="00AC37BF" w:rsidRDefault="00AD4B31" w:rsidP="00AC37BF">
            <w:pPr>
              <w:rPr>
                <w:rFonts w:asciiTheme="minorHAnsi" w:eastAsia="Cambria" w:hAnsiTheme="minorHAnsi" w:cs="Cambria"/>
                <w:sz w:val="24"/>
                <w:szCs w:val="24"/>
                <w:highlight w:val="yellow"/>
              </w:rPr>
            </w:pPr>
            <w:r w:rsidRPr="00AC37BF">
              <w:rPr>
                <w:rFonts w:asciiTheme="minorHAnsi" w:eastAsia="Cambria" w:hAnsiTheme="minorHAnsi" w:cs="Cambria"/>
                <w:sz w:val="24"/>
                <w:szCs w:val="24"/>
              </w:rPr>
              <w:t>www</w:t>
            </w:r>
            <w:r w:rsidR="005C20F5" w:rsidRPr="00AC37BF">
              <w:rPr>
                <w:rFonts w:asciiTheme="minorHAnsi" w:eastAsia="Cambria" w:hAnsiTheme="minorHAnsi" w:cs="Cambria"/>
                <w:sz w:val="24"/>
                <w:szCs w:val="24"/>
              </w:rPr>
              <w:t>.sati.gov.vn</w:t>
            </w:r>
          </w:p>
          <w:p w14:paraId="6156F245" w14:textId="77777777" w:rsidR="00B5447C" w:rsidRPr="00AC37BF" w:rsidRDefault="00B5447C" w:rsidP="00AC37BF">
            <w:pPr>
              <w:rPr>
                <w:rFonts w:asciiTheme="minorHAnsi" w:eastAsia="Cambria" w:hAnsiTheme="minorHAnsi" w:cs="Cambria"/>
                <w:sz w:val="24"/>
                <w:szCs w:val="24"/>
              </w:rPr>
            </w:pPr>
          </w:p>
          <w:p w14:paraId="5F992C36" w14:textId="77777777" w:rsidR="00B5447C" w:rsidRPr="00AC37BF" w:rsidRDefault="00B5447C" w:rsidP="00AC37BF">
            <w:pPr>
              <w:rPr>
                <w:rFonts w:asciiTheme="minorHAnsi" w:eastAsia="Cambria" w:hAnsiTheme="minorHAnsi" w:cs="Cambria"/>
                <w:sz w:val="24"/>
                <w:szCs w:val="24"/>
              </w:rPr>
            </w:pPr>
          </w:p>
          <w:p w14:paraId="12420A15" w14:textId="62FE684F" w:rsidR="00B5447C" w:rsidRPr="00AC37BF" w:rsidRDefault="00125057" w:rsidP="00AC37BF">
            <w:pPr>
              <w:rPr>
                <w:rFonts w:asciiTheme="minorHAnsi" w:eastAsia="Cambria" w:hAnsiTheme="minorHAnsi" w:cs="Cambria"/>
                <w:sz w:val="24"/>
                <w:szCs w:val="24"/>
              </w:rPr>
            </w:pPr>
            <w:r>
              <w:rPr>
                <w:rFonts w:asciiTheme="minorHAnsi" w:eastAsia="Cambria" w:hAnsiTheme="minorHAnsi" w:cs="Cambria"/>
                <w:sz w:val="24"/>
                <w:szCs w:val="24"/>
              </w:rPr>
              <w:t>Ms. Nguyen Yen Chi</w:t>
            </w:r>
          </w:p>
          <w:p w14:paraId="0A8981C7" w14:textId="77777777" w:rsidR="00B5447C" w:rsidRPr="00AC37BF" w:rsidRDefault="00B5447C" w:rsidP="00AC37BF">
            <w:pPr>
              <w:rPr>
                <w:rFonts w:asciiTheme="minorHAnsi" w:eastAsia="Cambria" w:hAnsiTheme="minorHAnsi" w:cs="Cambria"/>
                <w:sz w:val="24"/>
                <w:szCs w:val="24"/>
              </w:rPr>
            </w:pPr>
          </w:p>
          <w:p w14:paraId="584460F8" w14:textId="66D39EF3" w:rsidR="00B5447C" w:rsidRPr="00AC37BF" w:rsidRDefault="00125057" w:rsidP="00AC37BF">
            <w:pPr>
              <w:rPr>
                <w:rFonts w:asciiTheme="minorHAnsi" w:eastAsia="Cambria" w:hAnsiTheme="minorHAnsi" w:cs="Cambria"/>
                <w:sz w:val="24"/>
                <w:szCs w:val="24"/>
              </w:rPr>
            </w:pPr>
            <w:r>
              <w:rPr>
                <w:rFonts w:asciiTheme="minorHAnsi" w:eastAsia="Cambria" w:hAnsiTheme="minorHAnsi" w:cs="Cambria"/>
                <w:sz w:val="24"/>
                <w:szCs w:val="24"/>
              </w:rPr>
              <w:t>E-mail: yenchilady@gmail.com</w:t>
            </w:r>
          </w:p>
          <w:p w14:paraId="5248F457" w14:textId="5F85CB4F" w:rsidR="00B5447C" w:rsidRPr="00AC37BF" w:rsidRDefault="00AD4B31" w:rsidP="00AC37BF">
            <w:pPr>
              <w:rPr>
                <w:rFonts w:asciiTheme="minorHAnsi" w:eastAsia="Cambria" w:hAnsiTheme="minorHAnsi" w:cs="Cambria"/>
                <w:sz w:val="24"/>
                <w:szCs w:val="24"/>
              </w:rPr>
            </w:pPr>
            <w:r w:rsidRPr="00AC37BF">
              <w:rPr>
                <w:rFonts w:asciiTheme="minorHAnsi" w:eastAsia="Cambria" w:hAnsiTheme="minorHAnsi" w:cs="Cambria"/>
                <w:sz w:val="24"/>
                <w:szCs w:val="24"/>
              </w:rPr>
              <w:t>Tel.:</w:t>
            </w:r>
            <w:r w:rsidR="005C20F5" w:rsidRPr="00AC37BF">
              <w:rPr>
                <w:rFonts w:asciiTheme="minorHAnsi" w:eastAsia="Cambria" w:hAnsiTheme="minorHAnsi" w:cs="Cambria"/>
                <w:sz w:val="24"/>
                <w:szCs w:val="24"/>
              </w:rPr>
              <w:t xml:space="preserve"> </w:t>
            </w:r>
            <w:r w:rsidR="00125057">
              <w:rPr>
                <w:rFonts w:asciiTheme="minorHAnsi" w:eastAsia="Cambria" w:hAnsiTheme="minorHAnsi" w:cs="Cambria"/>
                <w:sz w:val="24"/>
                <w:szCs w:val="24"/>
              </w:rPr>
              <w:t>+84 936046810</w:t>
            </w:r>
          </w:p>
          <w:p w14:paraId="51E48C95" w14:textId="77777777" w:rsidR="00B5447C" w:rsidRPr="00AC37BF" w:rsidRDefault="00B5447C" w:rsidP="00AC37BF">
            <w:pPr>
              <w:rPr>
                <w:rFonts w:asciiTheme="minorHAnsi" w:eastAsia="Cambria" w:hAnsiTheme="minorHAnsi" w:cs="Cambria"/>
                <w:sz w:val="24"/>
                <w:szCs w:val="24"/>
              </w:rPr>
            </w:pPr>
          </w:p>
          <w:p w14:paraId="3DCABD38" w14:textId="77777777" w:rsidR="005C20F5" w:rsidRPr="00AC37BF" w:rsidRDefault="005C20F5" w:rsidP="00AC37BF">
            <w:pPr>
              <w:rPr>
                <w:rFonts w:asciiTheme="minorHAnsi" w:eastAsia="Cambria" w:hAnsiTheme="minorHAnsi" w:cs="Cambria"/>
                <w:sz w:val="24"/>
                <w:szCs w:val="24"/>
              </w:rPr>
            </w:pPr>
          </w:p>
          <w:p w14:paraId="47F203AC" w14:textId="77777777" w:rsidR="00B5447C" w:rsidRPr="00AC37BF" w:rsidRDefault="00AD4B31" w:rsidP="00AC37BF">
            <w:pPr>
              <w:rPr>
                <w:rFonts w:asciiTheme="minorHAnsi" w:eastAsia="Cambria" w:hAnsiTheme="minorHAnsi" w:cs="Cambria"/>
                <w:sz w:val="24"/>
                <w:szCs w:val="24"/>
              </w:rPr>
            </w:pPr>
            <w:r w:rsidRPr="00AC37BF">
              <w:rPr>
                <w:rFonts w:asciiTheme="minorHAnsi" w:eastAsia="Cambria" w:hAnsiTheme="minorHAnsi" w:cs="Cambria"/>
                <w:sz w:val="24"/>
                <w:szCs w:val="24"/>
              </w:rPr>
              <w:t>Address:</w:t>
            </w:r>
          </w:p>
          <w:p w14:paraId="3D219915" w14:textId="77777777" w:rsidR="00B5447C" w:rsidRPr="00AC37BF" w:rsidRDefault="005C20F5" w:rsidP="00AC37BF">
            <w:pPr>
              <w:rPr>
                <w:rFonts w:asciiTheme="minorHAnsi" w:eastAsia="Cambria" w:hAnsiTheme="minorHAnsi" w:cs="Cambria"/>
                <w:sz w:val="24"/>
                <w:szCs w:val="24"/>
              </w:rPr>
            </w:pPr>
            <w:r w:rsidRPr="00AC37BF">
              <w:rPr>
                <w:rFonts w:asciiTheme="minorHAnsi" w:eastAsia="Cambria" w:hAnsiTheme="minorHAnsi" w:cs="Cambria"/>
                <w:sz w:val="24"/>
                <w:szCs w:val="24"/>
              </w:rPr>
              <w:t>10</w:t>
            </w:r>
            <w:r w:rsidRPr="00AC37BF">
              <w:rPr>
                <w:rFonts w:asciiTheme="minorHAnsi" w:eastAsia="Cambria" w:hAnsiTheme="minorHAnsi" w:cs="Cambria"/>
                <w:sz w:val="24"/>
                <w:szCs w:val="24"/>
                <w:vertAlign w:val="superscript"/>
              </w:rPr>
              <w:t>th</w:t>
            </w:r>
            <w:r w:rsidRPr="00AC37BF">
              <w:rPr>
                <w:rFonts w:asciiTheme="minorHAnsi" w:eastAsia="Cambria" w:hAnsiTheme="minorHAnsi" w:cs="Cambria"/>
                <w:sz w:val="24"/>
                <w:szCs w:val="24"/>
              </w:rPr>
              <w:t xml:space="preserve"> floor</w:t>
            </w:r>
          </w:p>
          <w:p w14:paraId="434CBAB5" w14:textId="2AD57948" w:rsidR="005C20F5" w:rsidRPr="00AC37BF" w:rsidRDefault="005C20F5" w:rsidP="00AC37BF">
            <w:pPr>
              <w:rPr>
                <w:rFonts w:asciiTheme="minorHAnsi" w:eastAsia="Cambria" w:hAnsiTheme="minorHAnsi" w:cs="Cambria"/>
                <w:sz w:val="24"/>
                <w:szCs w:val="24"/>
              </w:rPr>
            </w:pPr>
            <w:r w:rsidRPr="00AC37BF">
              <w:rPr>
                <w:rFonts w:asciiTheme="minorHAnsi" w:eastAsia="Cambria" w:hAnsiTheme="minorHAnsi" w:cs="Cambria"/>
                <w:sz w:val="24"/>
                <w:szCs w:val="24"/>
              </w:rPr>
              <w:t>113 Tran Duy Hung str., Hanoi</w:t>
            </w:r>
          </w:p>
          <w:p w14:paraId="180EDC6A" w14:textId="60A0A6BA" w:rsidR="005C20F5" w:rsidRPr="00AC37BF" w:rsidRDefault="005C20F5" w:rsidP="00AC37BF">
            <w:pPr>
              <w:rPr>
                <w:rFonts w:asciiTheme="minorHAnsi" w:eastAsia="Cambria" w:hAnsiTheme="minorHAnsi" w:cs="Cambria"/>
                <w:sz w:val="24"/>
                <w:szCs w:val="24"/>
              </w:rPr>
            </w:pPr>
            <w:r w:rsidRPr="00AC37BF">
              <w:rPr>
                <w:rFonts w:asciiTheme="minorHAnsi" w:eastAsia="Cambria" w:hAnsiTheme="minorHAnsi" w:cs="Cambria"/>
                <w:sz w:val="24"/>
                <w:szCs w:val="24"/>
              </w:rPr>
              <w:t>Vietnam</w:t>
            </w:r>
          </w:p>
        </w:tc>
      </w:tr>
    </w:tbl>
    <w:p w14:paraId="34C35B75" w14:textId="71A38512" w:rsidR="00B5447C" w:rsidRPr="00AC37BF" w:rsidRDefault="00B5447C" w:rsidP="00AC37BF">
      <w:pPr>
        <w:pStyle w:val="Heading3"/>
        <w:keepNext w:val="0"/>
        <w:keepLines w:val="0"/>
        <w:spacing w:before="280"/>
        <w:ind w:left="420" w:hanging="280"/>
        <w:rPr>
          <w:rFonts w:asciiTheme="minorHAnsi" w:eastAsia="Cambria" w:hAnsiTheme="minorHAnsi" w:cs="Cambria"/>
          <w:sz w:val="24"/>
          <w:szCs w:val="24"/>
        </w:rPr>
      </w:pPr>
      <w:bookmarkStart w:id="10" w:name="_2s8eyo1" w:colFirst="0" w:colLast="0"/>
      <w:bookmarkEnd w:id="10"/>
    </w:p>
    <w:sectPr w:rsidR="00B5447C" w:rsidRPr="00AC37BF">
      <w:headerReference w:type="default" r:id="rId14"/>
      <w:pgSz w:w="11909" w:h="16834"/>
      <w:pgMar w:top="2410" w:right="1440" w:bottom="1440" w:left="1440" w:header="720" w:footer="720" w:gutter="0"/>
      <w:pgNumType w:start="1"/>
      <w:cols w:space="708"/>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2768C4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71A8A3" w14:textId="77777777" w:rsidR="00ED3C34" w:rsidRDefault="00ED3C34">
      <w:pPr>
        <w:spacing w:line="240" w:lineRule="auto"/>
      </w:pPr>
      <w:r>
        <w:separator/>
      </w:r>
    </w:p>
  </w:endnote>
  <w:endnote w:type="continuationSeparator" w:id="0">
    <w:p w14:paraId="3AA888F4" w14:textId="77777777" w:rsidR="00ED3C34" w:rsidRDefault="00ED3C3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Malgun Gothic">
    <w:altName w:val="¢¬¨ùA¨¬ ¡Æi¥́n"/>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Dotum">
    <w:altName w:val="돋움"/>
    <w:panose1 w:val="020B0600000101010101"/>
    <w:charset w:val="81"/>
    <w:family w:val="swiss"/>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17AFCF" w14:textId="77777777" w:rsidR="00ED3C34" w:rsidRDefault="00ED3C34">
      <w:pPr>
        <w:spacing w:line="240" w:lineRule="auto"/>
      </w:pPr>
      <w:r>
        <w:separator/>
      </w:r>
    </w:p>
  </w:footnote>
  <w:footnote w:type="continuationSeparator" w:id="0">
    <w:p w14:paraId="370BF97F" w14:textId="77777777" w:rsidR="00ED3C34" w:rsidRDefault="00ED3C34">
      <w:pPr>
        <w:spacing w:line="240" w:lineRule="auto"/>
      </w:pPr>
      <w:r>
        <w:continuationSeparator/>
      </w:r>
    </w:p>
  </w:footnote>
  <w:footnote w:id="1">
    <w:p w14:paraId="7436131A" w14:textId="77777777" w:rsidR="00B5447C" w:rsidRDefault="00AD4B31">
      <w:pPr>
        <w:spacing w:line="240" w:lineRule="auto"/>
        <w:rPr>
          <w:sz w:val="20"/>
          <w:szCs w:val="20"/>
        </w:rPr>
      </w:pPr>
      <w:r>
        <w:rPr>
          <w:vertAlign w:val="superscript"/>
        </w:rPr>
        <w:footnoteRef/>
      </w:r>
      <w:r>
        <w:rPr>
          <w:sz w:val="20"/>
          <w:szCs w:val="20"/>
        </w:rPr>
        <w:t xml:space="preserve"> </w:t>
      </w:r>
      <w:r>
        <w:rPr>
          <w:rFonts w:ascii="Cambria" w:eastAsia="Cambria" w:hAnsi="Cambria" w:cs="Cambria"/>
        </w:rPr>
        <w:t xml:space="preserve">According to Frascati manual, applied research is original investigation undertaken in order </w:t>
      </w:r>
      <w:r>
        <w:rPr>
          <w:rFonts w:ascii="Cambria" w:eastAsia="Cambria" w:hAnsi="Cambria" w:cs="Cambria"/>
        </w:rPr>
        <w:br/>
        <w:t xml:space="preserve">to acquire new knowledge. It is, however, directed primarily towards a specific, practical aim or objective. Experimental development is systematic work, drawing on knowledge gained from research and practical experience and producing additional knowledge, which is directed </w:t>
      </w:r>
      <w:r>
        <w:rPr>
          <w:rFonts w:ascii="Cambria" w:eastAsia="Cambria" w:hAnsi="Cambria" w:cs="Cambria"/>
        </w:rPr>
        <w:br/>
        <w:t xml:space="preserve">to producing new products or processes or to improving existing products or processes. </w:t>
      </w:r>
    </w:p>
  </w:footnote>
  <w:footnote w:id="2">
    <w:p w14:paraId="18BB197E" w14:textId="77777777" w:rsidR="00D20071" w:rsidRPr="003944F5" w:rsidRDefault="00D20071" w:rsidP="00D20071">
      <w:pPr>
        <w:pStyle w:val="FootnoteText"/>
        <w:rPr>
          <w:lang w:val="cs-CZ"/>
        </w:rPr>
      </w:pPr>
      <w:r>
        <w:rPr>
          <w:rStyle w:val="FootnoteReference"/>
        </w:rPr>
        <w:footnoteRef/>
      </w:r>
      <w:r>
        <w:t xml:space="preserve"> </w:t>
      </w:r>
      <w:r>
        <w:rPr>
          <w:color w:val="263238"/>
        </w:rPr>
        <w:t>Commission Regulation (EU) No 651/2014 of 17 June 2014 declaring certain categories of aid compatible with the internal market in application of Articles 107 and 108 of the Treaty – Official Journal of the European Union L 187 of 26 June 2014 (hereinafter the “Regulation”), in particular, Articles 25, 28 and 29, as amended by Commission Regulation No. 2017/1084 of 14 July 2017;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651EA4" w14:textId="77777777" w:rsidR="00B5447C" w:rsidRDefault="00AD4B31">
    <w:pPr>
      <w:pBdr>
        <w:top w:val="nil"/>
        <w:left w:val="nil"/>
        <w:bottom w:val="nil"/>
        <w:right w:val="nil"/>
        <w:between w:val="nil"/>
      </w:pBdr>
      <w:tabs>
        <w:tab w:val="center" w:pos="4536"/>
        <w:tab w:val="right" w:pos="9072"/>
      </w:tabs>
      <w:spacing w:line="240" w:lineRule="auto"/>
      <w:rPr>
        <w:color w:val="000000"/>
      </w:rPr>
    </w:pPr>
    <w:r>
      <w:rPr>
        <w:noProof/>
        <w:lang w:eastAsia="en-US"/>
      </w:rPr>
      <w:drawing>
        <wp:anchor distT="0" distB="0" distL="114300" distR="114300" simplePos="0" relativeHeight="251658240" behindDoc="0" locked="0" layoutInCell="1" hidden="0" allowOverlap="1" wp14:anchorId="4105D320" wp14:editId="17814114">
          <wp:simplePos x="0" y="0"/>
          <wp:positionH relativeFrom="column">
            <wp:posOffset>-333374</wp:posOffset>
          </wp:positionH>
          <wp:positionV relativeFrom="paragraph">
            <wp:posOffset>-123824</wp:posOffset>
          </wp:positionV>
          <wp:extent cx="800100" cy="807085"/>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800100" cy="807085"/>
                  </a:xfrm>
                  <a:prstGeom prst="rect">
                    <a:avLst/>
                  </a:prstGeom>
                  <a:ln/>
                </pic:spPr>
              </pic:pic>
            </a:graphicData>
          </a:graphic>
        </wp:anchor>
      </w:drawing>
    </w:r>
    <w:r>
      <w:rPr>
        <w:noProof/>
        <w:lang w:eastAsia="en-US"/>
      </w:rPr>
      <w:drawing>
        <wp:anchor distT="0" distB="0" distL="114300" distR="114300" simplePos="0" relativeHeight="251659264" behindDoc="0" locked="0" layoutInCell="1" hidden="0" allowOverlap="1" wp14:anchorId="54AA568F" wp14:editId="25C791EE">
          <wp:simplePos x="0" y="0"/>
          <wp:positionH relativeFrom="column">
            <wp:posOffset>-333374</wp:posOffset>
          </wp:positionH>
          <wp:positionV relativeFrom="paragraph">
            <wp:posOffset>734060</wp:posOffset>
          </wp:positionV>
          <wp:extent cx="1619250" cy="265430"/>
          <wp:effectExtent l="0" t="0" r="0" b="0"/>
          <wp:wrapSquare wrapText="bothSides" distT="0" distB="0" distL="114300" distR="114300"/>
          <wp:docPr id="2" name="image2.png" descr="C:\Users\eva.bendlova\Desktop\STUDIUM\zahraničí\logo_delta2_en.png"/>
          <wp:cNvGraphicFramePr/>
          <a:graphic xmlns:a="http://schemas.openxmlformats.org/drawingml/2006/main">
            <a:graphicData uri="http://schemas.openxmlformats.org/drawingml/2006/picture">
              <pic:pic xmlns:pic="http://schemas.openxmlformats.org/drawingml/2006/picture">
                <pic:nvPicPr>
                  <pic:cNvPr id="0" name="image2.png" descr="C:\Users\eva.bendlova\Desktop\STUDIUM\zahraničí\logo_delta2_en.png"/>
                  <pic:cNvPicPr preferRelativeResize="0"/>
                </pic:nvPicPr>
                <pic:blipFill>
                  <a:blip r:embed="rId2"/>
                  <a:srcRect/>
                  <a:stretch>
                    <a:fillRect/>
                  </a:stretch>
                </pic:blipFill>
                <pic:spPr>
                  <a:xfrm>
                    <a:off x="0" y="0"/>
                    <a:ext cx="1619250" cy="265430"/>
                  </a:xfrm>
                  <a:prstGeom prst="rect">
                    <a:avLst/>
                  </a:prstGeom>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A2425"/>
    <w:multiLevelType w:val="hybridMultilevel"/>
    <w:tmpl w:val="2138D538"/>
    <w:lvl w:ilvl="0" w:tplc="04090001">
      <w:start w:val="1"/>
      <w:numFmt w:val="bullet"/>
      <w:lvlText w:val=""/>
      <w:lvlJc w:val="left"/>
      <w:pPr>
        <w:ind w:left="760" w:hanging="36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nsid w:val="2CB6087B"/>
    <w:multiLevelType w:val="multilevel"/>
    <w:tmpl w:val="112C13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47293199"/>
    <w:multiLevelType w:val="hybridMultilevel"/>
    <w:tmpl w:val="9D6CB4CE"/>
    <w:lvl w:ilvl="0" w:tplc="E436842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9E86401"/>
    <w:multiLevelType w:val="hybridMultilevel"/>
    <w:tmpl w:val="C4DE261E"/>
    <w:lvl w:ilvl="0" w:tplc="1B98EFCA">
      <w:start w:val="2"/>
      <w:numFmt w:val="bullet"/>
      <w:lvlText w:val=""/>
      <w:lvlJc w:val="left"/>
      <w:pPr>
        <w:ind w:left="720" w:hanging="360"/>
      </w:pPr>
      <w:rPr>
        <w:rFonts w:ascii="Wingdings" w:eastAsia="Arial"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ucie Bílá">
    <w15:presenceInfo w15:providerId="None" w15:userId="Lucie Bílá"/>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B5447C"/>
    <w:rsid w:val="00051F10"/>
    <w:rsid w:val="00095A70"/>
    <w:rsid w:val="00125057"/>
    <w:rsid w:val="00191F81"/>
    <w:rsid w:val="002746C6"/>
    <w:rsid w:val="0037753F"/>
    <w:rsid w:val="00397376"/>
    <w:rsid w:val="00442F91"/>
    <w:rsid w:val="004A69C4"/>
    <w:rsid w:val="005C20F5"/>
    <w:rsid w:val="005D1982"/>
    <w:rsid w:val="00692912"/>
    <w:rsid w:val="007847CE"/>
    <w:rsid w:val="008035FC"/>
    <w:rsid w:val="0084639A"/>
    <w:rsid w:val="008B7096"/>
    <w:rsid w:val="0099347D"/>
    <w:rsid w:val="00AC37BF"/>
    <w:rsid w:val="00AC65F4"/>
    <w:rsid w:val="00AD4B31"/>
    <w:rsid w:val="00AE1579"/>
    <w:rsid w:val="00B5447C"/>
    <w:rsid w:val="00BD5771"/>
    <w:rsid w:val="00C6534B"/>
    <w:rsid w:val="00CC58A3"/>
    <w:rsid w:val="00CD590D"/>
    <w:rsid w:val="00D20071"/>
    <w:rsid w:val="00E14C33"/>
    <w:rsid w:val="00E21A0F"/>
    <w:rsid w:val="00ED3C34"/>
    <w:rsid w:val="00FE143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2D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US" w:eastAsia="cs-CZ"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1"/>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39737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7376"/>
    <w:rPr>
      <w:rFonts w:ascii="Segoe UI" w:hAnsi="Segoe UI" w:cs="Segoe UI"/>
      <w:sz w:val="18"/>
      <w:szCs w:val="18"/>
    </w:rPr>
  </w:style>
  <w:style w:type="paragraph" w:customStyle="1" w:styleId="Default">
    <w:name w:val="Default"/>
    <w:rsid w:val="002746C6"/>
    <w:pPr>
      <w:autoSpaceDE w:val="0"/>
      <w:autoSpaceDN w:val="0"/>
      <w:adjustRightInd w:val="0"/>
      <w:spacing w:line="240" w:lineRule="auto"/>
    </w:pPr>
    <w:rPr>
      <w:rFonts w:ascii="Times New Roman" w:eastAsia="Malgun Gothic" w:hAnsi="Times New Roman" w:cs="Times New Roman"/>
      <w:color w:val="000000"/>
      <w:sz w:val="24"/>
      <w:szCs w:val="24"/>
      <w:lang w:val="cs-CZ"/>
    </w:rPr>
  </w:style>
  <w:style w:type="character" w:customStyle="1" w:styleId="shorttext">
    <w:name w:val="short_text"/>
    <w:basedOn w:val="DefaultParagraphFont"/>
    <w:rsid w:val="002746C6"/>
  </w:style>
  <w:style w:type="paragraph" w:styleId="ListParagraph">
    <w:name w:val="List Paragraph"/>
    <w:basedOn w:val="Normal"/>
    <w:uiPriority w:val="34"/>
    <w:qFormat/>
    <w:rsid w:val="0099347D"/>
    <w:pPr>
      <w:ind w:left="720"/>
      <w:contextualSpacing/>
    </w:pPr>
  </w:style>
  <w:style w:type="character" w:styleId="Hyperlink">
    <w:name w:val="Hyperlink"/>
    <w:basedOn w:val="DefaultParagraphFont"/>
    <w:uiPriority w:val="99"/>
    <w:unhideWhenUsed/>
    <w:rsid w:val="00C6534B"/>
    <w:rPr>
      <w:color w:val="0000FF" w:themeColor="hyperlink"/>
      <w:u w:val="single"/>
    </w:rPr>
  </w:style>
  <w:style w:type="paragraph" w:customStyle="1" w:styleId="Text1">
    <w:name w:val="Text1"/>
    <w:basedOn w:val="Normal"/>
    <w:link w:val="Text1Zchn"/>
    <w:rsid w:val="005C20F5"/>
    <w:pPr>
      <w:autoSpaceDE w:val="0"/>
      <w:autoSpaceDN w:val="0"/>
      <w:adjustRightInd w:val="0"/>
      <w:spacing w:after="120" w:line="360" w:lineRule="auto"/>
    </w:pPr>
    <w:rPr>
      <w:rFonts w:eastAsia="Malgun Gothic"/>
      <w:color w:val="000000"/>
      <w:sz w:val="24"/>
      <w:szCs w:val="24"/>
      <w:lang w:val="de-DE" w:eastAsia="en-US" w:bidi="he-IL"/>
    </w:rPr>
  </w:style>
  <w:style w:type="character" w:customStyle="1" w:styleId="Text1Zchn">
    <w:name w:val="Text1 Zchn"/>
    <w:link w:val="Text1"/>
    <w:rsid w:val="005C20F5"/>
    <w:rPr>
      <w:rFonts w:eastAsia="Malgun Gothic"/>
      <w:color w:val="000000"/>
      <w:sz w:val="24"/>
      <w:szCs w:val="24"/>
      <w:lang w:val="de-DE" w:eastAsia="en-US" w:bidi="he-IL"/>
    </w:rPr>
  </w:style>
  <w:style w:type="paragraph" w:styleId="FootnoteText">
    <w:name w:val="footnote text"/>
    <w:basedOn w:val="Normal"/>
    <w:link w:val="FootnoteTextChar"/>
    <w:uiPriority w:val="99"/>
    <w:semiHidden/>
    <w:unhideWhenUsed/>
    <w:rsid w:val="00AC37BF"/>
    <w:pPr>
      <w:spacing w:line="240" w:lineRule="auto"/>
    </w:pPr>
    <w:rPr>
      <w:rFonts w:eastAsiaTheme="minorEastAsia"/>
      <w:sz w:val="20"/>
      <w:szCs w:val="20"/>
    </w:rPr>
  </w:style>
  <w:style w:type="character" w:customStyle="1" w:styleId="FootnoteTextChar">
    <w:name w:val="Footnote Text Char"/>
    <w:basedOn w:val="DefaultParagraphFont"/>
    <w:link w:val="FootnoteText"/>
    <w:uiPriority w:val="99"/>
    <w:semiHidden/>
    <w:rsid w:val="00AC37BF"/>
    <w:rPr>
      <w:rFonts w:eastAsiaTheme="minorEastAsia"/>
      <w:sz w:val="20"/>
      <w:szCs w:val="20"/>
    </w:rPr>
  </w:style>
  <w:style w:type="character" w:styleId="FootnoteReference">
    <w:name w:val="footnote reference"/>
    <w:basedOn w:val="DefaultParagraphFont"/>
    <w:uiPriority w:val="99"/>
    <w:semiHidden/>
    <w:unhideWhenUsed/>
    <w:rsid w:val="00AC37BF"/>
    <w:rPr>
      <w:vertAlign w:val="superscript"/>
    </w:rPr>
  </w:style>
  <w:style w:type="paragraph" w:styleId="NormalWeb">
    <w:name w:val="Normal (Web)"/>
    <w:basedOn w:val="Normal"/>
    <w:uiPriority w:val="99"/>
    <w:semiHidden/>
    <w:unhideWhenUsed/>
    <w:rsid w:val="00AC37BF"/>
    <w:pPr>
      <w:spacing w:before="100" w:beforeAutospacing="1" w:after="100" w:afterAutospacing="1" w:line="240" w:lineRule="auto"/>
    </w:pPr>
    <w:rPr>
      <w:rFonts w:ascii="Times New Roman" w:eastAsia="Times New Roman" w:hAnsi="Times New Roman" w:cs="Times New Roman"/>
      <w:sz w:val="24"/>
      <w:szCs w:val="24"/>
      <w:lang w:val="cs-CZ"/>
    </w:rPr>
  </w:style>
  <w:style w:type="paragraph" w:styleId="CommentSubject">
    <w:name w:val="annotation subject"/>
    <w:basedOn w:val="CommentText"/>
    <w:next w:val="CommentText"/>
    <w:link w:val="CommentSubjectChar"/>
    <w:uiPriority w:val="99"/>
    <w:semiHidden/>
    <w:unhideWhenUsed/>
    <w:rsid w:val="00AC37BF"/>
    <w:rPr>
      <w:b/>
      <w:bCs/>
    </w:rPr>
  </w:style>
  <w:style w:type="character" w:customStyle="1" w:styleId="CommentSubjectChar">
    <w:name w:val="Comment Subject Char"/>
    <w:basedOn w:val="CommentTextChar"/>
    <w:link w:val="CommentSubject"/>
    <w:uiPriority w:val="99"/>
    <w:semiHidden/>
    <w:rsid w:val="00AC37BF"/>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US" w:eastAsia="cs-CZ"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1"/>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39737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7376"/>
    <w:rPr>
      <w:rFonts w:ascii="Segoe UI" w:hAnsi="Segoe UI" w:cs="Segoe UI"/>
      <w:sz w:val="18"/>
      <w:szCs w:val="18"/>
    </w:rPr>
  </w:style>
  <w:style w:type="paragraph" w:customStyle="1" w:styleId="Default">
    <w:name w:val="Default"/>
    <w:rsid w:val="002746C6"/>
    <w:pPr>
      <w:autoSpaceDE w:val="0"/>
      <w:autoSpaceDN w:val="0"/>
      <w:adjustRightInd w:val="0"/>
      <w:spacing w:line="240" w:lineRule="auto"/>
    </w:pPr>
    <w:rPr>
      <w:rFonts w:ascii="Times New Roman" w:eastAsia="Malgun Gothic" w:hAnsi="Times New Roman" w:cs="Times New Roman"/>
      <w:color w:val="000000"/>
      <w:sz w:val="24"/>
      <w:szCs w:val="24"/>
      <w:lang w:val="cs-CZ"/>
    </w:rPr>
  </w:style>
  <w:style w:type="character" w:customStyle="1" w:styleId="shorttext">
    <w:name w:val="short_text"/>
    <w:basedOn w:val="DefaultParagraphFont"/>
    <w:rsid w:val="002746C6"/>
  </w:style>
  <w:style w:type="paragraph" w:styleId="ListParagraph">
    <w:name w:val="List Paragraph"/>
    <w:basedOn w:val="Normal"/>
    <w:uiPriority w:val="34"/>
    <w:qFormat/>
    <w:rsid w:val="0099347D"/>
    <w:pPr>
      <w:ind w:left="720"/>
      <w:contextualSpacing/>
    </w:pPr>
  </w:style>
  <w:style w:type="character" w:styleId="Hyperlink">
    <w:name w:val="Hyperlink"/>
    <w:basedOn w:val="DefaultParagraphFont"/>
    <w:uiPriority w:val="99"/>
    <w:unhideWhenUsed/>
    <w:rsid w:val="00C6534B"/>
    <w:rPr>
      <w:color w:val="0000FF" w:themeColor="hyperlink"/>
      <w:u w:val="single"/>
    </w:rPr>
  </w:style>
  <w:style w:type="paragraph" w:customStyle="1" w:styleId="Text1">
    <w:name w:val="Text1"/>
    <w:basedOn w:val="Normal"/>
    <w:link w:val="Text1Zchn"/>
    <w:rsid w:val="005C20F5"/>
    <w:pPr>
      <w:autoSpaceDE w:val="0"/>
      <w:autoSpaceDN w:val="0"/>
      <w:adjustRightInd w:val="0"/>
      <w:spacing w:after="120" w:line="360" w:lineRule="auto"/>
    </w:pPr>
    <w:rPr>
      <w:rFonts w:eastAsia="Malgun Gothic"/>
      <w:color w:val="000000"/>
      <w:sz w:val="24"/>
      <w:szCs w:val="24"/>
      <w:lang w:val="de-DE" w:eastAsia="en-US" w:bidi="he-IL"/>
    </w:rPr>
  </w:style>
  <w:style w:type="character" w:customStyle="1" w:styleId="Text1Zchn">
    <w:name w:val="Text1 Zchn"/>
    <w:link w:val="Text1"/>
    <w:rsid w:val="005C20F5"/>
    <w:rPr>
      <w:rFonts w:eastAsia="Malgun Gothic"/>
      <w:color w:val="000000"/>
      <w:sz w:val="24"/>
      <w:szCs w:val="24"/>
      <w:lang w:val="de-DE" w:eastAsia="en-US" w:bidi="he-IL"/>
    </w:rPr>
  </w:style>
  <w:style w:type="paragraph" w:styleId="FootnoteText">
    <w:name w:val="footnote text"/>
    <w:basedOn w:val="Normal"/>
    <w:link w:val="FootnoteTextChar"/>
    <w:uiPriority w:val="99"/>
    <w:semiHidden/>
    <w:unhideWhenUsed/>
    <w:rsid w:val="00AC37BF"/>
    <w:pPr>
      <w:spacing w:line="240" w:lineRule="auto"/>
    </w:pPr>
    <w:rPr>
      <w:rFonts w:eastAsiaTheme="minorEastAsia"/>
      <w:sz w:val="20"/>
      <w:szCs w:val="20"/>
    </w:rPr>
  </w:style>
  <w:style w:type="character" w:customStyle="1" w:styleId="FootnoteTextChar">
    <w:name w:val="Footnote Text Char"/>
    <w:basedOn w:val="DefaultParagraphFont"/>
    <w:link w:val="FootnoteText"/>
    <w:uiPriority w:val="99"/>
    <w:semiHidden/>
    <w:rsid w:val="00AC37BF"/>
    <w:rPr>
      <w:rFonts w:eastAsiaTheme="minorEastAsia"/>
      <w:sz w:val="20"/>
      <w:szCs w:val="20"/>
    </w:rPr>
  </w:style>
  <w:style w:type="character" w:styleId="FootnoteReference">
    <w:name w:val="footnote reference"/>
    <w:basedOn w:val="DefaultParagraphFont"/>
    <w:uiPriority w:val="99"/>
    <w:semiHidden/>
    <w:unhideWhenUsed/>
    <w:rsid w:val="00AC37BF"/>
    <w:rPr>
      <w:vertAlign w:val="superscript"/>
    </w:rPr>
  </w:style>
  <w:style w:type="paragraph" w:styleId="NormalWeb">
    <w:name w:val="Normal (Web)"/>
    <w:basedOn w:val="Normal"/>
    <w:uiPriority w:val="99"/>
    <w:semiHidden/>
    <w:unhideWhenUsed/>
    <w:rsid w:val="00AC37BF"/>
    <w:pPr>
      <w:spacing w:before="100" w:beforeAutospacing="1" w:after="100" w:afterAutospacing="1" w:line="240" w:lineRule="auto"/>
    </w:pPr>
    <w:rPr>
      <w:rFonts w:ascii="Times New Roman" w:eastAsia="Times New Roman" w:hAnsi="Times New Roman" w:cs="Times New Roman"/>
      <w:sz w:val="24"/>
      <w:szCs w:val="24"/>
      <w:lang w:val="cs-CZ"/>
    </w:rPr>
  </w:style>
  <w:style w:type="paragraph" w:styleId="CommentSubject">
    <w:name w:val="annotation subject"/>
    <w:basedOn w:val="CommentText"/>
    <w:next w:val="CommentText"/>
    <w:link w:val="CommentSubjectChar"/>
    <w:uiPriority w:val="99"/>
    <w:semiHidden/>
    <w:unhideWhenUsed/>
    <w:rsid w:val="00AC37BF"/>
    <w:rPr>
      <w:b/>
      <w:bCs/>
    </w:rPr>
  </w:style>
  <w:style w:type="character" w:customStyle="1" w:styleId="CommentSubjectChar">
    <w:name w:val="Comment Subject Char"/>
    <w:basedOn w:val="CommentTextChar"/>
    <w:link w:val="CommentSubject"/>
    <w:uiPriority w:val="99"/>
    <w:semiHidden/>
    <w:rsid w:val="00AC37B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28609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acr.cz" TargetMode="Externa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ati.gov.vn/eng/posts/359"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acr.cz/index.php/cz/programy/program-delta-2/prvni-verejna-soutez-delta2.htm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sati.gov.vn/eng/posts/359" TargetMode="Externa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yperlink" Target="https://www.tacr.cz/index.php/en/programmes/delta-2-programmes.htm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EE423B-D2E5-4144-963F-7E9D07F2A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635</TotalTime>
  <Pages>8</Pages>
  <Words>1986</Words>
  <Characters>11321</Characters>
  <Application>Microsoft Office Word</Application>
  <DocSecurity>0</DocSecurity>
  <Lines>94</Lines>
  <Paragraphs>26</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Technologická agentura ČR</Company>
  <LinksUpToDate>false</LinksUpToDate>
  <CharactersWithSpaces>13281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20</cp:revision>
  <dcterms:created xsi:type="dcterms:W3CDTF">2019-03-04T14:42:00Z</dcterms:created>
  <dcterms:modified xsi:type="dcterms:W3CDTF">2019-08-01T07:54:00Z</dcterms:modified>
</cp:coreProperties>
</file>